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C45" w:rsidRDefault="000B1C45" w:rsidP="000B1C45">
      <w:pPr>
        <w:spacing w:after="120"/>
        <w:jc w:val="center"/>
        <w:rPr>
          <w:rFonts w:eastAsia="Times New Roman" w:cs="Arial"/>
          <w:b/>
          <w:sz w:val="28"/>
          <w:szCs w:val="28"/>
          <w:lang w:eastAsia="pl-PL"/>
        </w:rPr>
      </w:pPr>
    </w:p>
    <w:p w:rsidR="005E264B" w:rsidRDefault="005E264B" w:rsidP="000B1C45">
      <w:pPr>
        <w:spacing w:after="120"/>
        <w:jc w:val="center"/>
        <w:rPr>
          <w:rFonts w:eastAsia="Times New Roman" w:cs="Arial"/>
          <w:b/>
          <w:sz w:val="32"/>
          <w:szCs w:val="32"/>
          <w:lang w:eastAsia="pl-PL"/>
        </w:rPr>
      </w:pPr>
    </w:p>
    <w:p w:rsidR="005E264B" w:rsidRDefault="005E264B" w:rsidP="000B1C45">
      <w:pPr>
        <w:spacing w:after="120"/>
        <w:jc w:val="center"/>
        <w:rPr>
          <w:rFonts w:eastAsia="Times New Roman" w:cs="Arial"/>
          <w:b/>
          <w:sz w:val="32"/>
          <w:szCs w:val="32"/>
          <w:lang w:eastAsia="pl-PL"/>
        </w:rPr>
      </w:pPr>
    </w:p>
    <w:p w:rsidR="005E264B" w:rsidRDefault="005E264B" w:rsidP="0014105E">
      <w:pPr>
        <w:spacing w:after="120"/>
        <w:rPr>
          <w:rFonts w:eastAsia="Times New Roman" w:cs="Arial"/>
          <w:b/>
          <w:sz w:val="32"/>
          <w:szCs w:val="32"/>
          <w:lang w:eastAsia="pl-PL"/>
        </w:rPr>
      </w:pPr>
    </w:p>
    <w:p w:rsidR="0014105E" w:rsidRDefault="000D6FD9" w:rsidP="000B1C45">
      <w:pPr>
        <w:spacing w:after="120"/>
        <w:jc w:val="center"/>
        <w:rPr>
          <w:rFonts w:eastAsia="Times New Roman" w:cs="Arial"/>
          <w:b/>
          <w:sz w:val="32"/>
          <w:szCs w:val="32"/>
          <w:lang w:eastAsia="pl-PL"/>
        </w:rPr>
      </w:pPr>
      <w:r w:rsidRPr="00ED7334">
        <w:rPr>
          <w:rFonts w:eastAsia="Times New Roman" w:cs="Arial"/>
          <w:b/>
          <w:sz w:val="32"/>
          <w:szCs w:val="32"/>
          <w:lang w:eastAsia="pl-PL"/>
        </w:rPr>
        <w:t xml:space="preserve">Program </w:t>
      </w:r>
    </w:p>
    <w:p w:rsidR="0014105E" w:rsidRDefault="0070160A" w:rsidP="0014105E">
      <w:pPr>
        <w:spacing w:after="120"/>
        <w:jc w:val="center"/>
        <w:rPr>
          <w:rFonts w:eastAsia="Times New Roman" w:cs="Arial"/>
          <w:b/>
          <w:sz w:val="32"/>
          <w:szCs w:val="32"/>
          <w:lang w:eastAsia="pl-PL"/>
        </w:rPr>
      </w:pPr>
      <w:r>
        <w:rPr>
          <w:rFonts w:eastAsia="Times New Roman" w:cs="Arial"/>
          <w:b/>
          <w:sz w:val="32"/>
          <w:szCs w:val="32"/>
          <w:lang w:eastAsia="pl-PL"/>
        </w:rPr>
        <w:t>I</w:t>
      </w:r>
      <w:r w:rsidR="000D6FD9" w:rsidRPr="00ED7334">
        <w:rPr>
          <w:rFonts w:eastAsia="Times New Roman" w:cs="Arial"/>
          <w:b/>
          <w:sz w:val="32"/>
          <w:szCs w:val="32"/>
          <w:lang w:eastAsia="pl-PL"/>
        </w:rPr>
        <w:t xml:space="preserve">nterwencyjno-terapeutyczny i </w:t>
      </w:r>
      <w:r>
        <w:rPr>
          <w:rFonts w:eastAsia="Times New Roman" w:cs="Arial"/>
          <w:b/>
          <w:sz w:val="32"/>
          <w:szCs w:val="32"/>
          <w:lang w:eastAsia="pl-PL"/>
        </w:rPr>
        <w:t>E</w:t>
      </w:r>
      <w:r w:rsidR="000D6FD9" w:rsidRPr="00ED7334">
        <w:rPr>
          <w:rFonts w:eastAsia="Times New Roman" w:cs="Arial"/>
          <w:b/>
          <w:sz w:val="32"/>
          <w:szCs w:val="32"/>
          <w:lang w:eastAsia="pl-PL"/>
        </w:rPr>
        <w:t xml:space="preserve">dukacyjny </w:t>
      </w:r>
    </w:p>
    <w:p w:rsidR="005E264B" w:rsidRDefault="000B1C45" w:rsidP="0014105E">
      <w:pPr>
        <w:spacing w:after="120"/>
        <w:jc w:val="center"/>
        <w:rPr>
          <w:rFonts w:eastAsia="Times New Roman" w:cs="Arial"/>
          <w:b/>
          <w:sz w:val="32"/>
          <w:szCs w:val="32"/>
          <w:lang w:eastAsia="pl-PL"/>
        </w:rPr>
      </w:pPr>
      <w:r w:rsidRPr="00ED7334">
        <w:rPr>
          <w:rFonts w:eastAsia="Times New Roman" w:cs="Arial"/>
          <w:b/>
          <w:sz w:val="32"/>
          <w:szCs w:val="32"/>
          <w:lang w:eastAsia="pl-PL"/>
        </w:rPr>
        <w:t>d</w:t>
      </w:r>
      <w:r w:rsidR="000D6FD9" w:rsidRPr="00ED7334">
        <w:rPr>
          <w:rFonts w:eastAsia="Times New Roman" w:cs="Arial"/>
          <w:b/>
          <w:sz w:val="32"/>
          <w:szCs w:val="32"/>
          <w:lang w:eastAsia="pl-PL"/>
        </w:rPr>
        <w:t xml:space="preserve">la </w:t>
      </w:r>
      <w:r w:rsidR="0070160A">
        <w:rPr>
          <w:rFonts w:eastAsia="Times New Roman" w:cs="Arial"/>
          <w:b/>
          <w:sz w:val="32"/>
          <w:szCs w:val="32"/>
          <w:lang w:eastAsia="pl-PL"/>
        </w:rPr>
        <w:t>O</w:t>
      </w:r>
      <w:r w:rsidR="000D6FD9" w:rsidRPr="00ED7334">
        <w:rPr>
          <w:rFonts w:eastAsia="Times New Roman" w:cs="Arial"/>
          <w:b/>
          <w:sz w:val="32"/>
          <w:szCs w:val="32"/>
          <w:lang w:eastAsia="pl-PL"/>
        </w:rPr>
        <w:t xml:space="preserve">fiar </w:t>
      </w:r>
      <w:r w:rsidR="0070160A">
        <w:rPr>
          <w:rFonts w:eastAsia="Times New Roman" w:cs="Arial"/>
          <w:b/>
          <w:sz w:val="32"/>
          <w:szCs w:val="32"/>
          <w:lang w:eastAsia="pl-PL"/>
        </w:rPr>
        <w:t>P</w:t>
      </w:r>
      <w:r w:rsidR="000D6FD9" w:rsidRPr="00ED7334">
        <w:rPr>
          <w:rFonts w:eastAsia="Times New Roman" w:cs="Arial"/>
          <w:b/>
          <w:sz w:val="32"/>
          <w:szCs w:val="32"/>
          <w:lang w:eastAsia="pl-PL"/>
        </w:rPr>
        <w:t>rzemocy</w:t>
      </w:r>
      <w:r w:rsidR="006D2773" w:rsidRPr="00ED7334">
        <w:rPr>
          <w:rFonts w:eastAsia="Times New Roman" w:cs="Arial"/>
          <w:b/>
          <w:sz w:val="32"/>
          <w:szCs w:val="32"/>
          <w:lang w:eastAsia="pl-PL"/>
        </w:rPr>
        <w:t xml:space="preserve"> w Gminie Dobra</w:t>
      </w:r>
      <w:r w:rsidR="005E264B">
        <w:rPr>
          <w:rFonts w:eastAsia="Times New Roman" w:cs="Arial"/>
          <w:b/>
          <w:sz w:val="32"/>
          <w:szCs w:val="32"/>
          <w:lang w:eastAsia="pl-PL"/>
        </w:rPr>
        <w:t xml:space="preserve"> </w:t>
      </w:r>
    </w:p>
    <w:p w:rsidR="000D6FD9" w:rsidRPr="00ED7334" w:rsidRDefault="005E264B" w:rsidP="000B1C45">
      <w:pPr>
        <w:spacing w:after="120"/>
        <w:jc w:val="center"/>
        <w:rPr>
          <w:rFonts w:eastAsia="Times New Roman" w:cs="Arial"/>
          <w:b/>
          <w:sz w:val="32"/>
          <w:szCs w:val="32"/>
          <w:lang w:eastAsia="pl-PL"/>
        </w:rPr>
      </w:pPr>
      <w:r>
        <w:rPr>
          <w:rFonts w:eastAsia="Times New Roman" w:cs="Arial"/>
          <w:b/>
          <w:sz w:val="32"/>
          <w:szCs w:val="32"/>
          <w:lang w:eastAsia="pl-PL"/>
        </w:rPr>
        <w:t>na lata 202</w:t>
      </w:r>
      <w:r w:rsidR="00566338">
        <w:rPr>
          <w:rFonts w:eastAsia="Times New Roman" w:cs="Arial"/>
          <w:b/>
          <w:sz w:val="32"/>
          <w:szCs w:val="32"/>
          <w:lang w:eastAsia="pl-PL"/>
        </w:rPr>
        <w:t>1</w:t>
      </w:r>
      <w:r>
        <w:rPr>
          <w:rFonts w:eastAsia="Times New Roman" w:cs="Arial"/>
          <w:b/>
          <w:sz w:val="32"/>
          <w:szCs w:val="32"/>
          <w:lang w:eastAsia="pl-PL"/>
        </w:rPr>
        <w:t xml:space="preserve"> - 202</w:t>
      </w:r>
      <w:r w:rsidR="00566338">
        <w:rPr>
          <w:rFonts w:eastAsia="Times New Roman" w:cs="Arial"/>
          <w:b/>
          <w:sz w:val="32"/>
          <w:szCs w:val="32"/>
          <w:lang w:eastAsia="pl-PL"/>
        </w:rPr>
        <w:t>5</w:t>
      </w:r>
    </w:p>
    <w:p w:rsidR="005E264B" w:rsidRDefault="005E264B" w:rsidP="00ED7334">
      <w:pPr>
        <w:spacing w:after="120"/>
        <w:ind w:firstLine="708"/>
        <w:jc w:val="both"/>
        <w:rPr>
          <w:rFonts w:eastAsia="Times New Roman" w:cs="Arial"/>
          <w:sz w:val="32"/>
          <w:szCs w:val="32"/>
          <w:lang w:eastAsia="pl-PL"/>
        </w:rPr>
      </w:pPr>
    </w:p>
    <w:p w:rsidR="005E264B" w:rsidRDefault="005E264B" w:rsidP="00ED7334">
      <w:pPr>
        <w:spacing w:after="120"/>
        <w:ind w:firstLine="708"/>
        <w:jc w:val="both"/>
        <w:rPr>
          <w:rFonts w:eastAsia="Times New Roman" w:cs="Arial"/>
          <w:sz w:val="32"/>
          <w:szCs w:val="32"/>
          <w:lang w:eastAsia="pl-PL"/>
        </w:rPr>
      </w:pPr>
    </w:p>
    <w:p w:rsidR="005E264B" w:rsidRDefault="005E264B" w:rsidP="00ED7334">
      <w:pPr>
        <w:spacing w:after="120"/>
        <w:ind w:firstLine="708"/>
        <w:jc w:val="both"/>
        <w:rPr>
          <w:rFonts w:eastAsia="Times New Roman" w:cs="Arial"/>
          <w:sz w:val="28"/>
          <w:szCs w:val="28"/>
          <w:lang w:eastAsia="pl-PL"/>
        </w:rPr>
      </w:pPr>
    </w:p>
    <w:p w:rsidR="005E264B" w:rsidRDefault="005E264B" w:rsidP="00ED7334">
      <w:pPr>
        <w:spacing w:after="120"/>
        <w:ind w:firstLine="708"/>
        <w:jc w:val="both"/>
        <w:rPr>
          <w:rFonts w:eastAsia="Times New Roman" w:cs="Arial"/>
          <w:sz w:val="28"/>
          <w:szCs w:val="28"/>
          <w:lang w:eastAsia="pl-PL"/>
        </w:rPr>
      </w:pPr>
    </w:p>
    <w:p w:rsidR="005E264B" w:rsidRDefault="005E264B" w:rsidP="005E264B">
      <w:pPr>
        <w:spacing w:after="120"/>
        <w:ind w:firstLine="708"/>
        <w:jc w:val="center"/>
        <w:rPr>
          <w:rFonts w:eastAsia="Times New Roman" w:cs="Arial"/>
          <w:sz w:val="28"/>
          <w:szCs w:val="28"/>
          <w:lang w:eastAsia="pl-PL"/>
        </w:rPr>
      </w:pPr>
      <w:r>
        <w:rPr>
          <w:rFonts w:eastAsia="Times New Roman" w:cs="Arial"/>
          <w:noProof/>
          <w:sz w:val="28"/>
          <w:szCs w:val="28"/>
          <w:lang w:eastAsia="pl-PL"/>
        </w:rPr>
        <w:drawing>
          <wp:inline distT="0" distB="0" distL="0" distR="0">
            <wp:extent cx="2143424" cy="2333951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424" cy="2333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0445">
        <w:rPr>
          <w:rFonts w:eastAsia="Times New Roman" w:cs="Arial"/>
          <w:noProof/>
          <w:sz w:val="28"/>
          <w:szCs w:val="28"/>
          <w:lang w:eastAsia="pl-PL"/>
        </w:rPr>
        <w:drawing>
          <wp:inline distT="0" distB="0" distL="0" distR="0">
            <wp:extent cx="1524000" cy="46329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463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64B" w:rsidRDefault="005E264B" w:rsidP="00ED7334">
      <w:pPr>
        <w:spacing w:after="120"/>
        <w:ind w:firstLine="708"/>
        <w:jc w:val="both"/>
        <w:rPr>
          <w:rFonts w:eastAsia="Times New Roman" w:cs="Arial"/>
          <w:sz w:val="28"/>
          <w:szCs w:val="28"/>
          <w:lang w:eastAsia="pl-PL"/>
        </w:rPr>
      </w:pPr>
    </w:p>
    <w:p w:rsidR="005E264B" w:rsidRDefault="005E264B" w:rsidP="00ED7334">
      <w:pPr>
        <w:spacing w:after="120"/>
        <w:ind w:firstLine="708"/>
        <w:jc w:val="both"/>
        <w:rPr>
          <w:rFonts w:eastAsia="Times New Roman" w:cs="Arial"/>
          <w:sz w:val="28"/>
          <w:szCs w:val="28"/>
          <w:lang w:eastAsia="pl-PL"/>
        </w:rPr>
      </w:pPr>
    </w:p>
    <w:p w:rsidR="0014105E" w:rsidRDefault="0014105E" w:rsidP="00ED7334">
      <w:pPr>
        <w:spacing w:after="120"/>
        <w:ind w:firstLine="708"/>
        <w:jc w:val="both"/>
        <w:rPr>
          <w:rFonts w:eastAsia="Times New Roman" w:cs="Arial"/>
          <w:sz w:val="28"/>
          <w:szCs w:val="28"/>
          <w:lang w:eastAsia="pl-PL"/>
        </w:rPr>
      </w:pPr>
    </w:p>
    <w:p w:rsidR="0014105E" w:rsidRDefault="0014105E" w:rsidP="00ED7334">
      <w:pPr>
        <w:spacing w:after="120"/>
        <w:ind w:firstLine="708"/>
        <w:jc w:val="both"/>
        <w:rPr>
          <w:rFonts w:eastAsia="Times New Roman" w:cs="Arial"/>
          <w:sz w:val="28"/>
          <w:szCs w:val="28"/>
          <w:lang w:eastAsia="pl-PL"/>
        </w:rPr>
      </w:pPr>
    </w:p>
    <w:p w:rsidR="0014105E" w:rsidRDefault="0014105E" w:rsidP="00ED7334">
      <w:pPr>
        <w:spacing w:after="120"/>
        <w:ind w:firstLine="708"/>
        <w:jc w:val="both"/>
        <w:rPr>
          <w:rFonts w:eastAsia="Times New Roman" w:cs="Arial"/>
          <w:sz w:val="28"/>
          <w:szCs w:val="28"/>
          <w:lang w:eastAsia="pl-PL"/>
        </w:rPr>
      </w:pPr>
    </w:p>
    <w:p w:rsidR="005E264B" w:rsidRPr="0014105E" w:rsidRDefault="006F0445" w:rsidP="006F0445">
      <w:pPr>
        <w:spacing w:after="120"/>
        <w:ind w:firstLine="708"/>
        <w:jc w:val="center"/>
        <w:rPr>
          <w:rFonts w:eastAsia="Times New Roman" w:cs="Arial"/>
          <w:sz w:val="24"/>
          <w:szCs w:val="24"/>
          <w:lang w:eastAsia="pl-PL"/>
        </w:rPr>
      </w:pPr>
      <w:r w:rsidRPr="0014105E">
        <w:rPr>
          <w:rFonts w:eastAsia="Times New Roman" w:cs="Arial"/>
          <w:sz w:val="24"/>
          <w:szCs w:val="24"/>
          <w:lang w:eastAsia="pl-PL"/>
        </w:rPr>
        <w:t>Dobra, grudzień 2020 r.</w:t>
      </w:r>
    </w:p>
    <w:p w:rsidR="005E264B" w:rsidRDefault="005E264B" w:rsidP="006F0445">
      <w:pPr>
        <w:spacing w:after="120"/>
        <w:jc w:val="both"/>
        <w:rPr>
          <w:rFonts w:eastAsia="Times New Roman" w:cs="Arial"/>
          <w:sz w:val="28"/>
          <w:szCs w:val="28"/>
          <w:lang w:eastAsia="pl-PL"/>
        </w:rPr>
      </w:pPr>
    </w:p>
    <w:p w:rsidR="00BB777E" w:rsidRPr="006F0445" w:rsidRDefault="00BB777E" w:rsidP="005E264B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lastRenderedPageBreak/>
        <w:t>Ustawa z dnia 29 lipca 2005r. o przec</w:t>
      </w:r>
      <w:r w:rsidR="0070160A">
        <w:rPr>
          <w:rFonts w:eastAsia="Times New Roman" w:cs="Arial"/>
          <w:sz w:val="24"/>
          <w:szCs w:val="24"/>
          <w:lang w:eastAsia="pl-PL"/>
        </w:rPr>
        <w:t xml:space="preserve">iwdziałaniu przemocy w rodzinie </w:t>
      </w:r>
      <w:r w:rsidRPr="006F0445">
        <w:rPr>
          <w:rFonts w:eastAsia="Times New Roman" w:cs="Arial"/>
          <w:sz w:val="24"/>
          <w:szCs w:val="24"/>
          <w:lang w:eastAsia="pl-PL"/>
        </w:rPr>
        <w:t>(</w:t>
      </w:r>
      <w:r w:rsidR="005E264B" w:rsidRPr="006F0445">
        <w:rPr>
          <w:rFonts w:eastAsia="Times New Roman" w:cs="Arial"/>
          <w:sz w:val="24"/>
          <w:szCs w:val="24"/>
          <w:lang w:eastAsia="pl-PL"/>
        </w:rPr>
        <w:t xml:space="preserve">t.j. Dz. U. </w:t>
      </w:r>
      <w:r w:rsidR="0070160A">
        <w:rPr>
          <w:rFonts w:eastAsia="Times New Roman" w:cs="Arial"/>
          <w:sz w:val="24"/>
          <w:szCs w:val="24"/>
          <w:lang w:eastAsia="pl-PL"/>
        </w:rPr>
        <w:t xml:space="preserve">                      </w:t>
      </w:r>
      <w:r w:rsidR="005E264B" w:rsidRPr="006F0445">
        <w:rPr>
          <w:rFonts w:eastAsia="Times New Roman" w:cs="Arial"/>
          <w:sz w:val="24"/>
          <w:szCs w:val="24"/>
          <w:lang w:eastAsia="pl-PL"/>
        </w:rPr>
        <w:t>z 2020 r. poz. 218, 956.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) w art. 6 ust. 2 pkt 2 wyszczególnia wśród zadań z zakresu administracji rządowej </w:t>
      </w:r>
      <w:r w:rsidR="00783F5D" w:rsidRPr="006F0445">
        <w:rPr>
          <w:rFonts w:eastAsia="Times New Roman" w:cs="Arial"/>
          <w:sz w:val="24"/>
          <w:szCs w:val="24"/>
          <w:lang w:eastAsia="pl-PL"/>
        </w:rPr>
        <w:t xml:space="preserve">i jednostek samorządu terytorialnego m.in. </w:t>
      </w:r>
      <w:r w:rsidR="00CB5499" w:rsidRPr="006F0445">
        <w:rPr>
          <w:rFonts w:eastAsia="Times New Roman" w:cs="Arial"/>
          <w:sz w:val="24"/>
          <w:szCs w:val="24"/>
          <w:lang w:eastAsia="pl-PL"/>
        </w:rPr>
        <w:t>prowadzeni</w:t>
      </w:r>
      <w:r w:rsidR="00783F5D" w:rsidRPr="006F0445">
        <w:rPr>
          <w:rFonts w:eastAsia="Times New Roman" w:cs="Arial"/>
          <w:sz w:val="24"/>
          <w:szCs w:val="24"/>
          <w:lang w:eastAsia="pl-PL"/>
        </w:rPr>
        <w:t>a</w:t>
      </w:r>
      <w:r w:rsidR="00CB5499" w:rsidRPr="006F0445">
        <w:rPr>
          <w:rFonts w:eastAsia="Times New Roman" w:cs="Arial"/>
          <w:sz w:val="24"/>
          <w:szCs w:val="24"/>
          <w:lang w:eastAsia="pl-PL"/>
        </w:rPr>
        <w:t xml:space="preserve"> poradnictwa i interwen</w:t>
      </w:r>
      <w:r w:rsidR="00783F5D" w:rsidRPr="006F0445">
        <w:rPr>
          <w:rFonts w:eastAsia="Times New Roman" w:cs="Arial"/>
          <w:sz w:val="24"/>
          <w:szCs w:val="24"/>
          <w:lang w:eastAsia="pl-PL"/>
        </w:rPr>
        <w:t xml:space="preserve">cji w zakresie przeciwdziałania </w:t>
      </w:r>
      <w:r w:rsidR="00CB5499" w:rsidRPr="006F0445">
        <w:rPr>
          <w:rFonts w:eastAsia="Times New Roman" w:cs="Arial"/>
          <w:sz w:val="24"/>
          <w:szCs w:val="24"/>
          <w:lang w:eastAsia="pl-PL"/>
        </w:rPr>
        <w:t>przemocy w rodzinie w szczególności poprzez działania edukacyjne służące</w:t>
      </w:r>
      <w:r w:rsidR="00783F5D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="00CB5499" w:rsidRPr="006F0445">
        <w:rPr>
          <w:rFonts w:eastAsia="Times New Roman" w:cs="Arial"/>
          <w:sz w:val="24"/>
          <w:szCs w:val="24"/>
          <w:lang w:eastAsia="pl-PL"/>
        </w:rPr>
        <w:t xml:space="preserve">wzmocnieniu opiekuńczych i wychowawczych kompetencji </w:t>
      </w:r>
      <w:r w:rsidR="004D0FFF" w:rsidRPr="006F0445">
        <w:rPr>
          <w:rFonts w:eastAsia="Times New Roman" w:cs="Arial"/>
          <w:sz w:val="24"/>
          <w:szCs w:val="24"/>
          <w:lang w:eastAsia="pl-PL"/>
        </w:rPr>
        <w:t>rodziców.</w:t>
      </w:r>
    </w:p>
    <w:p w:rsidR="005E264B" w:rsidRPr="00ED59D1" w:rsidRDefault="005E264B" w:rsidP="00ED59D1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W systemie przeciwdziałania przemocy w rodzinie niezwykle ważne jest – obok działań edukacji społecznej nt. zjawiska przemocy i informacji o miejscach udzielania pomocy oraz ochrony i wsparcia osobom doświadczającym przemocy domowej – prowadzenie oddziaływań w stosunku do ofiar przemocy jak i osób stosujących przemoc.</w:t>
      </w:r>
    </w:p>
    <w:p w:rsidR="004D0FFF" w:rsidRPr="006F0445" w:rsidRDefault="004D0FFF" w:rsidP="004D0FFF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Przemoc ma różne oblicza i aspekty:</w:t>
      </w:r>
    </w:p>
    <w:p w:rsidR="004D0FFF" w:rsidRPr="006F0445" w:rsidRDefault="009601A6" w:rsidP="009601A6">
      <w:pPr>
        <w:pStyle w:val="Akapitzlist"/>
        <w:numPr>
          <w:ilvl w:val="0"/>
          <w:numId w:val="2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j</w:t>
      </w:r>
      <w:r w:rsidR="004D0FFF" w:rsidRPr="006F0445">
        <w:rPr>
          <w:rFonts w:eastAsia="Times New Roman" w:cs="Arial"/>
          <w:sz w:val="24"/>
          <w:szCs w:val="24"/>
          <w:lang w:eastAsia="pl-PL"/>
        </w:rPr>
        <w:t>est procesem (nie pojawia się nagle, znienacka, tworzy cykle),</w:t>
      </w:r>
    </w:p>
    <w:p w:rsidR="004D0FFF" w:rsidRPr="006F0445" w:rsidRDefault="004D0FFF" w:rsidP="009601A6">
      <w:pPr>
        <w:pStyle w:val="Akapitzlist"/>
        <w:numPr>
          <w:ilvl w:val="0"/>
          <w:numId w:val="2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ma tendencję do powtarzania się (rzadko jest jednorazowym epizodem),</w:t>
      </w:r>
    </w:p>
    <w:p w:rsidR="004D0FFF" w:rsidRPr="006F0445" w:rsidRDefault="004D0FFF" w:rsidP="009601A6">
      <w:pPr>
        <w:pStyle w:val="Akapitzlist"/>
        <w:numPr>
          <w:ilvl w:val="0"/>
          <w:numId w:val="2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eskaluje (z czasem przybiera na sile),</w:t>
      </w:r>
    </w:p>
    <w:p w:rsidR="004D0FFF" w:rsidRPr="006F0445" w:rsidRDefault="004D0FFF" w:rsidP="009601A6">
      <w:pPr>
        <w:pStyle w:val="Akapitzlist"/>
        <w:numPr>
          <w:ilvl w:val="0"/>
          <w:numId w:val="2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nie jest zjawiskiem niezależnym od udziału człowieka (sprawca jest zdolny do radzenia sobie z siłami,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które czynią go sprawcą),</w:t>
      </w:r>
    </w:p>
    <w:p w:rsidR="004D0FFF" w:rsidRPr="006F0445" w:rsidRDefault="004D0FFF" w:rsidP="009601A6">
      <w:pPr>
        <w:pStyle w:val="Akapitzlist"/>
        <w:numPr>
          <w:ilvl w:val="0"/>
          <w:numId w:val="2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toczy się w wymiarze: dominacja-uległość,</w:t>
      </w:r>
    </w:p>
    <w:p w:rsidR="004D0FFF" w:rsidRPr="006F0445" w:rsidRDefault="004D0FFF" w:rsidP="009601A6">
      <w:pPr>
        <w:pStyle w:val="Akapitzlist"/>
        <w:numPr>
          <w:ilvl w:val="0"/>
          <w:numId w:val="2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odpowiedzialność leży zawsze po stronie sprawcy,</w:t>
      </w:r>
    </w:p>
    <w:p w:rsidR="004D0FFF" w:rsidRPr="006F0445" w:rsidRDefault="004D0FFF" w:rsidP="009601A6">
      <w:pPr>
        <w:pStyle w:val="Akapitzlist"/>
        <w:numPr>
          <w:ilvl w:val="0"/>
          <w:numId w:val="2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przemoc przejawia się w różnych formach.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Ze względu na rodzaj zachowań sprawcy specjaliści wyróżniają 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pięć podstawowych form przemocy </w:t>
      </w:r>
      <w:r w:rsidRPr="006F0445">
        <w:rPr>
          <w:rFonts w:eastAsia="Times New Roman" w:cs="Arial"/>
          <w:sz w:val="24"/>
          <w:szCs w:val="24"/>
          <w:lang w:eastAsia="pl-PL"/>
        </w:rPr>
        <w:t>w rodzinie. Należą do nich: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1. Przemoc fizyczna – wszelkiego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 rodzaju działania bezpośrednie </w:t>
      </w:r>
      <w:r w:rsidRPr="006F0445">
        <w:rPr>
          <w:rFonts w:eastAsia="Times New Roman" w:cs="Arial"/>
          <w:sz w:val="24"/>
          <w:szCs w:val="24"/>
          <w:lang w:eastAsia="pl-PL"/>
        </w:rPr>
        <w:t>z użycie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m siły, których rezultatem jest </w:t>
      </w:r>
      <w:r w:rsidRPr="006F0445">
        <w:rPr>
          <w:rFonts w:eastAsia="Times New Roman" w:cs="Arial"/>
          <w:sz w:val="24"/>
          <w:szCs w:val="24"/>
          <w:lang w:eastAsia="pl-PL"/>
        </w:rPr>
        <w:t>nieprzypadkowe zranienie. Należą do nich m.in. szturchanie, popychanie, odpychanie, ciągnięcie za włosy,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uszy, przytrzymywanie, obezwładnianie, policzkowanie, szczypanie, kopanie, duszenie, bicie otwartą ręką,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pięścią lub przedmiotami, oblewanie wrzątkiem lub substancjami żrącymi, użycie broni, porzucanie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w niebezpiecznej okolicy. Ich skutkiem mogą być opuchlizny, zwichnięcia, złamania, siniaki, rany cięte,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kłute, poparzenia (papierosowe, od pogrzebacza, żelazka), obrażenia wewnętrzne. Opisując przemoc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fizyczną określa się również wskazania do konsultacji i leczenia medyczne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go. Jest to przemoc najbardziej </w:t>
      </w:r>
      <w:r w:rsidRPr="006F0445">
        <w:rPr>
          <w:rFonts w:eastAsia="Times New Roman" w:cs="Arial"/>
          <w:sz w:val="24"/>
          <w:szCs w:val="24"/>
          <w:lang w:eastAsia="pl-PL"/>
        </w:rPr>
        <w:t>widoczna, najtrudniejsza do ukrycia, za jej stosowanie zapadają najczęściej wyroki sądowe.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2. Przemoc psychiczna (emocjonalna) – prowadzi do zniszczenia pozytyw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nego obrazu własnej osoby u jej </w:t>
      </w:r>
      <w:r w:rsidRPr="006F0445">
        <w:rPr>
          <w:rFonts w:eastAsia="Times New Roman" w:cs="Arial"/>
          <w:sz w:val="24"/>
          <w:szCs w:val="24"/>
          <w:lang w:eastAsia="pl-PL"/>
        </w:rPr>
        <w:t>ofiary, wykorzystując mechanizmy psychologiczne poprzez ośmieszanie, poniżanie, upokarzanie,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zawstydzanie, narzucanie własnych poglądów, ciągłe krytykowanie, kontrolowanie, ograniczanie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kontaktów z innymi ludźmi, stosowanie gróźb, szantażowanie. Wobec dziecka polega także na wciąganiu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w konflikt osób dorosłych, manipulowanie nim, brak odpowiedniego wsparcia, opieki, uwagi i miłości,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kierowanie wobec niego oczekiwań, którym nie jest w stanie sprostać, faworyzowanie jednego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z rodzeństwa. Przemoc ta jest </w:t>
      </w:r>
      <w:r w:rsidRPr="006F0445">
        <w:rPr>
          <w:rFonts w:eastAsia="Times New Roman" w:cs="Arial"/>
          <w:sz w:val="24"/>
          <w:szCs w:val="24"/>
          <w:lang w:eastAsia="pl-PL"/>
        </w:rPr>
        <w:lastRenderedPageBreak/>
        <w:t>najtrudniejszą do udowodnienia. Często zaczyna się niepostrzeżenie,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początkowo nie jest dostrzegana nawet przez osoby jej doznające. Zaczyna się od ignorowania potrzeb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ofiary, zazdrości, krytykowania jej poglądów, wyglądu, ograniczania kontaktów z bliskimi, a kończy się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na groźbach, oczernianiu, oskarżaniu, upokarzaniu, szantażowaniu.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3. Przemoc materialna (ekonomiczna) – prowadzi do całkowitego uza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leżnienia finansowego ofiary od </w:t>
      </w:r>
      <w:r w:rsidRPr="006F0445">
        <w:rPr>
          <w:rFonts w:eastAsia="Times New Roman" w:cs="Arial"/>
          <w:sz w:val="24"/>
          <w:szCs w:val="24"/>
          <w:lang w:eastAsia="pl-PL"/>
        </w:rPr>
        <w:t>sprawcy, np. poprzez odbieranie zarobionych pieniędzy, niszczenie własności, uniemożliwianie podjęcia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pracy, niezaspokajanie podstawowych potrzeb materialnych rodziny, okradanie, zaciąganie kredytów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i zmuszanie do zaciągania pożyczek wbrew woli współmałżonka, uniemożliwianie dostępu do wspólnych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środków finansowych 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                   </w:t>
      </w:r>
      <w:r w:rsidRPr="006F0445">
        <w:rPr>
          <w:rFonts w:eastAsia="Times New Roman" w:cs="Arial"/>
          <w:sz w:val="24"/>
          <w:szCs w:val="24"/>
          <w:lang w:eastAsia="pl-PL"/>
        </w:rPr>
        <w:t>i dóbr materialnych.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4. Przemoc seksualna - przedmiotowe traktowanie ofiary w celu zaspokajan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ia potrzeb seksualnych sprawcy, </w:t>
      </w:r>
      <w:r w:rsidRPr="006F0445">
        <w:rPr>
          <w:rFonts w:eastAsia="Times New Roman" w:cs="Arial"/>
          <w:sz w:val="24"/>
          <w:szCs w:val="24"/>
          <w:lang w:eastAsia="pl-PL"/>
        </w:rPr>
        <w:t>m.in. przez wymuszanie nieakceptowanych przez drugą osobę praktyk i zachowań seksualnych,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kontynuowanie aktywności seksualnej, gdy ofiara nie jest w pełni tego świadoma, jak również bez pytania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jej o zgodę lub w sytuacji, gdy takiego kontaktu się obawia. W przypadku dzieci przemoc ta dotyczy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angażowania ich w aktywność seksualną przez osobę dorosłą. Przemoc ta odnosi się do zachowań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z kontaktem fizycznym oraz bez kontaktu fizycznego (np. prezentowanie dziecku treści pornograficznych,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podglądanie, ekshibicjonizm, krytykowanie zachowań seksualnych).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5. Zaniedbywanie – ciągłe niezaspokajanie podstawowych potrze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b materialnych 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                       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i emocjonalnych, </w:t>
      </w:r>
      <w:r w:rsidRPr="006F0445">
        <w:rPr>
          <w:rFonts w:eastAsia="Times New Roman" w:cs="Arial"/>
          <w:sz w:val="24"/>
          <w:szCs w:val="24"/>
          <w:lang w:eastAsia="pl-PL"/>
        </w:rPr>
        <w:t>co pogarsza stan zdrowia ofiary i utrudnia jej prawidłowy rozwój. Tę formę przemocy stosują najczęściej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osoby dorosłe wobec dziecka, m.in. poprzez odrzucenie emocjonalne, brak zainteresowania jego rozwojem,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sytuacją życiową, problemami, stanem zdrowia, higieną, potrzebami żywieniowymi, ubiorem,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pozostawianie dziecka bez opieki, nie zapewnianie mu schronienia, bezpieczeństwa, opieki medycznej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(m.in. szczepień ochronnych, opieki stomatologicznej).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Powyższe formy przemocy mogą się przenikać. Każda z nich może też 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występować osobno. Poszczególne </w:t>
      </w:r>
      <w:r w:rsidRPr="006F0445">
        <w:rPr>
          <w:rFonts w:eastAsia="Times New Roman" w:cs="Arial"/>
          <w:sz w:val="24"/>
          <w:szCs w:val="24"/>
          <w:lang w:eastAsia="pl-PL"/>
        </w:rPr>
        <w:t>formy przemocy najczęściej ze sobą współistnieją.</w:t>
      </w:r>
    </w:p>
    <w:p w:rsidR="004D0FFF" w:rsidRPr="006F0445" w:rsidRDefault="004D0FFF" w:rsidP="009601A6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Zjawisko przemocy w rodzinie opisuje się także w dwóch innych katego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riach nazwanych przemocą gorącą </w:t>
      </w:r>
      <w:r w:rsidRPr="006F0445">
        <w:rPr>
          <w:rFonts w:eastAsia="Times New Roman" w:cs="Arial"/>
          <w:sz w:val="24"/>
          <w:szCs w:val="24"/>
          <w:lang w:eastAsia="pl-PL"/>
        </w:rPr>
        <w:t>i chłodną:</w:t>
      </w:r>
    </w:p>
    <w:p w:rsidR="004D0FFF" w:rsidRPr="006F0445" w:rsidRDefault="004D0FFF" w:rsidP="009601A6">
      <w:pPr>
        <w:pStyle w:val="Akapitzlist"/>
        <w:numPr>
          <w:ilvl w:val="0"/>
          <w:numId w:val="3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Przemoc gorąca to gwałtowna erupcja tłumionych uczuć gniewu, frus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tracji, wściekłości, powodująca </w:t>
      </w:r>
      <w:r w:rsidRPr="006F0445">
        <w:rPr>
          <w:rFonts w:eastAsia="Times New Roman" w:cs="Arial"/>
          <w:sz w:val="24"/>
          <w:szCs w:val="24"/>
          <w:lang w:eastAsia="pl-PL"/>
        </w:rPr>
        <w:t>agresywne zachowania. To tajemnicze, dynamiczne, naładowane emocjami zjawisko pękania tamy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emocjonalnej, która do pewnego momentu powstrzymuje uczucia rodzące się najczęściej z frustracji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i niemocy. Źródła tych trudnych uczuć sprawcy tkwią poza rodziną (np. sytuacje konfliktowe w pracy),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a sprawca nie radzi sobie z nimi inaczej, jak odreagowując je na członkach rodziny. Towarzyszy mu przy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tym poczucie bezkarności oraz przekonanie o bezbronności i bezradności ofiary.</w:t>
      </w:r>
    </w:p>
    <w:p w:rsidR="004D0FFF" w:rsidRPr="006F0445" w:rsidRDefault="004D0FFF" w:rsidP="009601A6">
      <w:pPr>
        <w:pStyle w:val="Akapitzlist"/>
        <w:numPr>
          <w:ilvl w:val="0"/>
          <w:numId w:val="3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Przemoc chłodna, w przeciwieństwie do poprzedniej, nie przejawia si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ę występowaniem tak gwałtownych </w:t>
      </w:r>
      <w:r w:rsidRPr="006F0445">
        <w:rPr>
          <w:rFonts w:eastAsia="Times New Roman" w:cs="Arial"/>
          <w:sz w:val="24"/>
          <w:szCs w:val="24"/>
          <w:lang w:eastAsia="pl-PL"/>
        </w:rPr>
        <w:t>emocji i agresywnych zachowań. Polega na zrealizowaniu pewnego scenariusza przemocy, zapisanego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czasem w obyczaju, kulturze, czasem w pewnym </w:t>
      </w:r>
      <w:r w:rsidRPr="006F0445">
        <w:rPr>
          <w:rFonts w:eastAsia="Times New Roman" w:cs="Arial"/>
          <w:sz w:val="24"/>
          <w:szCs w:val="24"/>
          <w:lang w:eastAsia="pl-PL"/>
        </w:rPr>
        <w:lastRenderedPageBreak/>
        <w:t>wdrukowanym wzorze psychologicznym. Sprawca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realizuje rolę, w którą wpisane jest dokonanie inwazji na cudze terytorium, pogwałcenie dóbr i praw.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Przemoc chłodna przyjmuje nieraz postać bardzo rygorystycznego stylu wychowania, autorytarnego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traktowania dorosłych członków rodziny. Sprawca jest przekonany o słuszności swoich czynów znajdując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dla nich uzasadnienie i usprawiedliwienie („gdybym ich nie bił, nie wyrosłyby na porządnych ludzi”,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„to dla jej dobra, inaczej całkowicie się zmarnuje”, „jakbym jej nie doprowadził do porządku, to by</w:t>
      </w:r>
      <w:r w:rsidR="009601A6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w ogóle o dom nie dbała”).</w:t>
      </w:r>
    </w:p>
    <w:p w:rsidR="004D0FFF" w:rsidRPr="006F0445" w:rsidRDefault="009601A6" w:rsidP="004F0A98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Przemoc w rodzinie najczęściej nie jest jednorazowym zdarzeniem. Często ma długą, nawet kilkunastoletnią historię i zwykle powtarza się według określonych, nietrudnych do zaobserwowania prawidłowości. Jeśli już raz ktoś przekroczył granicę przemocy w kontaktach z bliską osobą, to z dużym prawdopodobieństwem powtórzy to po raz kolejny.</w:t>
      </w:r>
    </w:p>
    <w:p w:rsidR="00571208" w:rsidRPr="006F0445" w:rsidRDefault="00571208" w:rsidP="004F0A98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Osoby doświadczające przemocy w wyniku wieloletniego treni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ngu zwykle wyczuwają zbliżające </w:t>
      </w:r>
      <w:r w:rsidRPr="006F0445">
        <w:rPr>
          <w:rFonts w:eastAsia="Times New Roman" w:cs="Arial"/>
          <w:sz w:val="24"/>
          <w:szCs w:val="24"/>
          <w:lang w:eastAsia="pl-PL"/>
        </w:rPr>
        <w:t>się niebezpieczeństwo, same wywołują awanturę, by mieć już przemoc za sobą. Zjawisko to jest mylące dla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osób pomagających, gdyż łatwo założyć prowokację sprawcy przez ofiarę, a za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tem przypisać jej winę, w którą 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sprawca głęboko wierzy i eksponuje ją, 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podważając wiarygodność ofiary. </w:t>
      </w:r>
      <w:r w:rsidRPr="006F0445">
        <w:rPr>
          <w:rFonts w:eastAsia="Times New Roman" w:cs="Arial"/>
          <w:sz w:val="24"/>
          <w:szCs w:val="24"/>
          <w:lang w:eastAsia="pl-PL"/>
        </w:rPr>
        <w:t>Jedną z cech charakteryzujących zachowania osób doświadczających przem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ocy w rodzinie jest rozchwianie </w:t>
      </w:r>
      <w:r w:rsidRPr="006F0445">
        <w:rPr>
          <w:rFonts w:eastAsia="Times New Roman" w:cs="Arial"/>
          <w:sz w:val="24"/>
          <w:szCs w:val="24"/>
          <w:lang w:eastAsia="pl-PL"/>
        </w:rPr>
        <w:t>emocjonalne, niepewność, częste, niezrozumiałe zmiany decyzji, ciąg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łe poczucie zagrożenia. Przemoc </w:t>
      </w:r>
      <w:r w:rsidRPr="006F0445">
        <w:rPr>
          <w:rFonts w:eastAsia="Times New Roman" w:cs="Arial"/>
          <w:sz w:val="24"/>
          <w:szCs w:val="24"/>
          <w:lang w:eastAsia="pl-PL"/>
        </w:rPr>
        <w:t>w rodzinie, jak każde zdarzenie traumatyczne, skutkować może następstwami w p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ostaci: ostrej reakcji na stres </w:t>
      </w:r>
      <w:r w:rsidRPr="006F0445">
        <w:rPr>
          <w:rFonts w:eastAsia="Times New Roman" w:cs="Arial"/>
          <w:sz w:val="24"/>
          <w:szCs w:val="24"/>
          <w:lang w:eastAsia="pl-PL"/>
        </w:rPr>
        <w:t>ujawniającej się w okresie miesiąca od traumatycznego wydarzenia, depre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sji, uzależnienia 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                    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i nadużywania </w:t>
      </w:r>
      <w:r w:rsidRPr="006F0445">
        <w:rPr>
          <w:rFonts w:eastAsia="Times New Roman" w:cs="Arial"/>
          <w:sz w:val="24"/>
          <w:szCs w:val="24"/>
          <w:lang w:eastAsia="pl-PL"/>
        </w:rPr>
        <w:t>substancji chemicznych, zaburzeń osobowości, zachowań autoagresywn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ych, zespołu lęku uogólnionego, </w:t>
      </w:r>
      <w:r w:rsidRPr="006F0445">
        <w:rPr>
          <w:rFonts w:eastAsia="Times New Roman" w:cs="Arial"/>
          <w:sz w:val="24"/>
          <w:szCs w:val="24"/>
          <w:lang w:eastAsia="pl-PL"/>
        </w:rPr>
        <w:t>paniki, psychoz, objawów somatycznych (zwłaszcza u dzieci – ofiar przemocy),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 niezdolności określenia granic </w:t>
      </w:r>
      <w:r w:rsidRPr="006F0445">
        <w:rPr>
          <w:rFonts w:eastAsia="Times New Roman" w:cs="Arial"/>
          <w:sz w:val="24"/>
          <w:szCs w:val="24"/>
          <w:lang w:eastAsia="pl-PL"/>
        </w:rPr>
        <w:t>dopuszczalności różnych zachowań w relacji, bezsilności, izolacji społecznej, str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achu przed siłą partnera, przed </w:t>
      </w:r>
      <w:r w:rsidRPr="006F0445">
        <w:rPr>
          <w:rFonts w:eastAsia="Times New Roman" w:cs="Arial"/>
          <w:sz w:val="24"/>
          <w:szCs w:val="24"/>
          <w:lang w:eastAsia="pl-PL"/>
        </w:rPr>
        <w:t>rozpadem związku, przed samotnością, przed utratą dzieci, które zabierze par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tner, rezygnacji, poddania się, </w:t>
      </w:r>
      <w:r w:rsidRPr="006F0445">
        <w:rPr>
          <w:rFonts w:eastAsia="Times New Roman" w:cs="Arial"/>
          <w:sz w:val="24"/>
          <w:szCs w:val="24"/>
          <w:lang w:eastAsia="pl-PL"/>
        </w:rPr>
        <w:t>niczym nieuzasadnionej nadziei na zmianę wynikającej z m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echanizmu cyklu przemocy, braku </w:t>
      </w:r>
      <w:r w:rsidRPr="006F0445">
        <w:rPr>
          <w:rFonts w:eastAsia="Times New Roman" w:cs="Arial"/>
          <w:sz w:val="24"/>
          <w:szCs w:val="24"/>
          <w:lang w:eastAsia="pl-PL"/>
        </w:rPr>
        <w:t>odpowiedzialności za zdrowie i życie własne i dzieci, zaburzeń snu, utraty szacunku do siebie, z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aniżonego </w:t>
      </w:r>
      <w:r w:rsidRPr="006F0445">
        <w:rPr>
          <w:rFonts w:eastAsia="Times New Roman" w:cs="Arial"/>
          <w:sz w:val="24"/>
          <w:szCs w:val="24"/>
          <w:lang w:eastAsia="pl-PL"/>
        </w:rPr>
        <w:t>poczucia własnej wartości, poczucia winy, wstydu, nieświadomości podl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egania przemocy, nieświadomości 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prawa do obrony siebie, itd. Prócz czynników zewnętrznych, takich jak 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finansowa zależność od sprawcy, 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uwarunkowania kulturowo-religijne 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                                   </w:t>
      </w:r>
      <w:r w:rsidRPr="006F0445">
        <w:rPr>
          <w:rFonts w:eastAsia="Times New Roman" w:cs="Arial"/>
          <w:sz w:val="24"/>
          <w:szCs w:val="24"/>
          <w:lang w:eastAsia="pl-PL"/>
        </w:rPr>
        <w:t>i środowiskowe, osoba doś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wiadczająca przemocy w rodzinie pozostaje </w:t>
      </w:r>
      <w:r w:rsidRPr="006F0445">
        <w:rPr>
          <w:rFonts w:eastAsia="Times New Roman" w:cs="Arial"/>
          <w:sz w:val="24"/>
          <w:szCs w:val="24"/>
          <w:lang w:eastAsia="pl-PL"/>
        </w:rPr>
        <w:t>w związku przemocowym w wyniku działania mechanizmów przemocy:</w:t>
      </w:r>
    </w:p>
    <w:p w:rsidR="00571208" w:rsidRPr="006F0445" w:rsidRDefault="00571208" w:rsidP="00571208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- cyklu przemocy w rodzinie, wspomnianego powyżej,</w:t>
      </w:r>
    </w:p>
    <w:p w:rsidR="00571208" w:rsidRPr="006F0445" w:rsidRDefault="00571208" w:rsidP="00571208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- syndromu wyuczonej bezradności (utrata motywacji do działania, bezradność nabyta 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                            </w:t>
      </w:r>
      <w:r w:rsidRPr="006F0445">
        <w:rPr>
          <w:rFonts w:eastAsia="Times New Roman" w:cs="Arial"/>
          <w:sz w:val="24"/>
          <w:szCs w:val="24"/>
          <w:lang w:eastAsia="pl-PL"/>
        </w:rPr>
        <w:t>w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 wyniku </w:t>
      </w:r>
      <w:r w:rsidRPr="006F0445">
        <w:rPr>
          <w:rFonts w:eastAsia="Times New Roman" w:cs="Arial"/>
          <w:sz w:val="24"/>
          <w:szCs w:val="24"/>
          <w:lang w:eastAsia="pl-PL"/>
        </w:rPr>
        <w:t>negatywnych doświadczeń, braku skuteczności podejmowanych wcześniej przez ofiarę działań),</w:t>
      </w:r>
    </w:p>
    <w:p w:rsidR="00571208" w:rsidRPr="006F0445" w:rsidRDefault="00571208" w:rsidP="00571208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- zjawiska „prania mózgu” (izolacja, poniżanie, degradacja, monopo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lizacja uwagi, ograniczanie snu </w:t>
      </w:r>
      <w:r w:rsidRPr="006F0445">
        <w:rPr>
          <w:rFonts w:eastAsia="Times New Roman" w:cs="Arial"/>
          <w:sz w:val="24"/>
          <w:szCs w:val="24"/>
          <w:lang w:eastAsia="pl-PL"/>
        </w:rPr>
        <w:t>i odpoczynku, doprowadzenie do wyczerpania psychicznego i fizycz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nego, wywołanie lęku, depresji, 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nieprzewidywalność kar </w:t>
      </w:r>
      <w:r w:rsidR="001A211E">
        <w:rPr>
          <w:rFonts w:eastAsia="Times New Roman" w:cs="Arial"/>
          <w:sz w:val="24"/>
          <w:szCs w:val="24"/>
          <w:lang w:eastAsia="pl-PL"/>
        </w:rPr>
        <w:t>i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 nagród doprowadzające do dezorientacji, </w:t>
      </w:r>
      <w:r w:rsidRPr="006F0445">
        <w:rPr>
          <w:rFonts w:eastAsia="Times New Roman" w:cs="Arial"/>
          <w:sz w:val="24"/>
          <w:szCs w:val="24"/>
          <w:lang w:eastAsia="pl-PL"/>
        </w:rPr>
        <w:lastRenderedPageBreak/>
        <w:t>zmnie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jszenia oporu oraz podtrzymania </w:t>
      </w:r>
      <w:r w:rsidRPr="006F0445">
        <w:rPr>
          <w:rFonts w:eastAsia="Times New Roman" w:cs="Arial"/>
          <w:sz w:val="24"/>
          <w:szCs w:val="24"/>
          <w:lang w:eastAsia="pl-PL"/>
        </w:rPr>
        <w:t xml:space="preserve">nadziei, demonstracyjne akcentowanie wszechwładzy 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                                 </w:t>
      </w:r>
      <w:r w:rsidRPr="006F0445">
        <w:rPr>
          <w:rFonts w:eastAsia="Times New Roman" w:cs="Arial"/>
          <w:sz w:val="24"/>
          <w:szCs w:val="24"/>
          <w:lang w:eastAsia="pl-PL"/>
        </w:rPr>
        <w:t>i wszechmocy),</w:t>
      </w:r>
    </w:p>
    <w:p w:rsidR="00571208" w:rsidRPr="006F0445" w:rsidRDefault="00571208" w:rsidP="00571208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- zespołu stresu pourazowego PTSD (objawy: ponowne doświadcz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anie urazu – przypadkowe bodźce </w:t>
      </w:r>
      <w:r w:rsidRPr="006F0445">
        <w:rPr>
          <w:rFonts w:eastAsia="Times New Roman" w:cs="Arial"/>
          <w:sz w:val="24"/>
          <w:szCs w:val="24"/>
          <w:lang w:eastAsia="pl-PL"/>
        </w:rPr>
        <w:t>aktywizują sieć strachu, natarczywe wspomnienia, koszmary senne, emoc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jonalne odrętwienie, zwiększone </w:t>
      </w:r>
      <w:r w:rsidRPr="006F0445">
        <w:rPr>
          <w:rFonts w:eastAsia="Times New Roman" w:cs="Arial"/>
          <w:sz w:val="24"/>
          <w:szCs w:val="24"/>
          <w:lang w:eastAsia="pl-PL"/>
        </w:rPr>
        <w:t>pobudzenie psychofizjologiczne, przewlekłe poczucie winy, wsty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du, drażliwość, wybuchy gniewu, </w:t>
      </w:r>
      <w:r w:rsidRPr="006F0445">
        <w:rPr>
          <w:rFonts w:eastAsia="Times New Roman" w:cs="Arial"/>
          <w:sz w:val="24"/>
          <w:szCs w:val="24"/>
          <w:lang w:eastAsia="pl-PL"/>
        </w:rPr>
        <w:t>nieustanna czujność),</w:t>
      </w:r>
    </w:p>
    <w:p w:rsidR="00571208" w:rsidRPr="006F0445" w:rsidRDefault="00571208" w:rsidP="00571208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- procesu </w:t>
      </w:r>
      <w:proofErr w:type="spellStart"/>
      <w:r w:rsidRPr="006F0445">
        <w:rPr>
          <w:rFonts w:eastAsia="Times New Roman" w:cs="Arial"/>
          <w:sz w:val="24"/>
          <w:szCs w:val="24"/>
          <w:lang w:eastAsia="pl-PL"/>
        </w:rPr>
        <w:t>wiktymizacji</w:t>
      </w:r>
      <w:proofErr w:type="spellEnd"/>
      <w:r w:rsidRPr="006F0445">
        <w:rPr>
          <w:rFonts w:eastAsia="Times New Roman" w:cs="Arial"/>
          <w:sz w:val="24"/>
          <w:szCs w:val="24"/>
          <w:lang w:eastAsia="pl-PL"/>
        </w:rPr>
        <w:t xml:space="preserve"> spowodowanego nieprawidłowymi reakcjami śro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dowiska społecznego, takimi jak </w:t>
      </w:r>
      <w:r w:rsidRPr="006F0445">
        <w:rPr>
          <w:rFonts w:eastAsia="Times New Roman" w:cs="Arial"/>
          <w:sz w:val="24"/>
          <w:szCs w:val="24"/>
          <w:lang w:eastAsia="pl-PL"/>
        </w:rPr>
        <w:t>bagatelizowanie, niedowierzanie, obwinianie, wywołującymi wtórne z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ranienia i przyjęcie tożsamości </w:t>
      </w:r>
      <w:r w:rsidRPr="006F0445">
        <w:rPr>
          <w:rFonts w:eastAsia="Times New Roman" w:cs="Arial"/>
          <w:sz w:val="24"/>
          <w:szCs w:val="24"/>
          <w:lang w:eastAsia="pl-PL"/>
        </w:rPr>
        <w:t>ofiary,</w:t>
      </w:r>
    </w:p>
    <w:p w:rsidR="00571208" w:rsidRPr="006F0445" w:rsidRDefault="00571208" w:rsidP="00571208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- syndromu sztokholmskiego objawiającego się żywioną przez ofiarę wdzi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ęcznością 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                           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za drobne przywileje, </w:t>
      </w:r>
      <w:r w:rsidRPr="006F0445">
        <w:rPr>
          <w:rFonts w:eastAsia="Times New Roman" w:cs="Arial"/>
          <w:sz w:val="24"/>
          <w:szCs w:val="24"/>
          <w:lang w:eastAsia="pl-PL"/>
        </w:rPr>
        <w:t>chwile „miodowych miesięcy”, namiastkę uczucia, a nawet za życie,</w:t>
      </w:r>
    </w:p>
    <w:p w:rsidR="00571208" w:rsidRPr="006F0445" w:rsidRDefault="00571208" w:rsidP="00571208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- mechanizmu „psychologicznej pułapki”, polegającego na trudnościach w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 rezygnacji 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                                    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ze związku, w który </w:t>
      </w:r>
      <w:r w:rsidRPr="006F0445">
        <w:rPr>
          <w:rFonts w:eastAsia="Times New Roman" w:cs="Arial"/>
          <w:sz w:val="24"/>
          <w:szCs w:val="24"/>
          <w:lang w:eastAsia="pl-PL"/>
        </w:rPr>
        <w:t>zainwestowało się dużo czasu, zapału i energii.</w:t>
      </w:r>
    </w:p>
    <w:p w:rsidR="00571208" w:rsidRPr="006F0445" w:rsidRDefault="00571208" w:rsidP="00571208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Do czynników ryzyka krzywdzenia dzieci zaliczono:</w:t>
      </w:r>
    </w:p>
    <w:p w:rsidR="00571208" w:rsidRPr="006F0445" w:rsidRDefault="00571208" w:rsidP="004F0A98">
      <w:pPr>
        <w:pStyle w:val="Akapitzlist"/>
        <w:numPr>
          <w:ilvl w:val="0"/>
          <w:numId w:val="4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czynniki związane z rodziną, m.in. </w:t>
      </w:r>
      <w:proofErr w:type="spellStart"/>
      <w:r w:rsidRPr="006F0445">
        <w:rPr>
          <w:rFonts w:eastAsia="Times New Roman" w:cs="Arial"/>
          <w:sz w:val="24"/>
          <w:szCs w:val="24"/>
          <w:lang w:eastAsia="pl-PL"/>
        </w:rPr>
        <w:t>deprywowane</w:t>
      </w:r>
      <w:proofErr w:type="spellEnd"/>
      <w:r w:rsidRPr="006F0445">
        <w:rPr>
          <w:rFonts w:eastAsia="Times New Roman" w:cs="Arial"/>
          <w:sz w:val="24"/>
          <w:szCs w:val="24"/>
          <w:lang w:eastAsia="pl-PL"/>
        </w:rPr>
        <w:t xml:space="preserve"> potrzeby ekon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omiczne, przewlekła choroba lub </w:t>
      </w:r>
      <w:r w:rsidRPr="006F0445">
        <w:rPr>
          <w:rFonts w:eastAsia="Times New Roman" w:cs="Arial"/>
          <w:sz w:val="24"/>
          <w:szCs w:val="24"/>
          <w:lang w:eastAsia="pl-PL"/>
        </w:rPr>
        <w:t>inwalidztwo w rodzinie, związek nieformalny lub małżeństwo mieszane et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nicznie, zaburzenia psychiczne, </w:t>
      </w:r>
      <w:r w:rsidRPr="006F0445">
        <w:rPr>
          <w:rFonts w:eastAsia="Times New Roman" w:cs="Arial"/>
          <w:sz w:val="24"/>
          <w:szCs w:val="24"/>
          <w:lang w:eastAsia="pl-PL"/>
        </w:rPr>
        <w:t>opóźnienia w rozwoju umysłowym jednego lub obojga rodziców, posiad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anie dzieci z różnych związków, </w:t>
      </w:r>
      <w:r w:rsidRPr="006F0445">
        <w:rPr>
          <w:rFonts w:eastAsia="Times New Roman" w:cs="Arial"/>
          <w:sz w:val="24"/>
          <w:szCs w:val="24"/>
          <w:lang w:eastAsia="pl-PL"/>
        </w:rPr>
        <w:t>zgon dziecka z przyczyn niewyjaśnionych, sytuacja kryzysu w rodzinie, uzależnienia,</w:t>
      </w:r>
    </w:p>
    <w:p w:rsidR="00571208" w:rsidRPr="006F0445" w:rsidRDefault="00571208" w:rsidP="004F0A98">
      <w:pPr>
        <w:pStyle w:val="Akapitzlist"/>
        <w:numPr>
          <w:ilvl w:val="0"/>
          <w:numId w:val="4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czynniki związane z matką, m.in. pierwszy poród przed 18 rokiem życia, poród pierwszego dziecka bez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zawarcia związku małżeńskiego z ojcem dziecka, dwa lub więcej nieudanych związków przed 25 rokiem</w:t>
      </w:r>
      <w:r w:rsidR="00824FA2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Pr="006F0445">
        <w:rPr>
          <w:rFonts w:eastAsia="Times New Roman" w:cs="Arial"/>
          <w:sz w:val="24"/>
          <w:szCs w:val="24"/>
          <w:lang w:eastAsia="pl-PL"/>
        </w:rPr>
        <w:t>życia, krzywdzenie dziecka w historii poprzednich związków, aktualn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y nie satysfakcjonujący związek </w:t>
      </w:r>
      <w:r w:rsidRPr="006F0445">
        <w:rPr>
          <w:rFonts w:eastAsia="Times New Roman" w:cs="Arial"/>
          <w:sz w:val="24"/>
          <w:szCs w:val="24"/>
          <w:lang w:eastAsia="pl-PL"/>
        </w:rPr>
        <w:t>z mężczyzną, doświadczenia krzywdzenia w rodzinie pierwotnej, własne p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oważne problemy emocjonalne, </w:t>
      </w:r>
      <w:r w:rsidRPr="006F0445">
        <w:rPr>
          <w:rFonts w:eastAsia="Times New Roman" w:cs="Arial"/>
          <w:sz w:val="24"/>
          <w:szCs w:val="24"/>
          <w:lang w:eastAsia="pl-PL"/>
        </w:rPr>
        <w:t>uzależnienia,</w:t>
      </w:r>
    </w:p>
    <w:p w:rsidR="00571208" w:rsidRPr="006F0445" w:rsidRDefault="00571208" w:rsidP="004F0A98">
      <w:pPr>
        <w:pStyle w:val="Akapitzlist"/>
        <w:numPr>
          <w:ilvl w:val="0"/>
          <w:numId w:val="4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czynniki związane z dzieckiem, m.in. dziecko z pierwszego małżeństw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a nieakceptowane przez drugiego </w:t>
      </w:r>
      <w:r w:rsidRPr="006F0445">
        <w:rPr>
          <w:rFonts w:eastAsia="Times New Roman" w:cs="Arial"/>
          <w:sz w:val="24"/>
          <w:szCs w:val="24"/>
          <w:lang w:eastAsia="pl-PL"/>
        </w:rPr>
        <w:t>męża, rozczarowanie związane z płcią dziecka, dziecko urodzone po śmi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erci poprzedniego dziecka, wada </w:t>
      </w:r>
      <w:r w:rsidRPr="006F0445">
        <w:rPr>
          <w:rFonts w:eastAsia="Times New Roman" w:cs="Arial"/>
          <w:sz w:val="24"/>
          <w:szCs w:val="24"/>
          <w:lang w:eastAsia="pl-PL"/>
        </w:rPr>
        <w:t>rozwojowa dziecka, wcześniactwo, dzieci bliźniacze, zachowania dz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iecka- nadpobudliwość, moczenie </w:t>
      </w:r>
      <w:r w:rsidRPr="006F0445">
        <w:rPr>
          <w:rFonts w:eastAsia="Times New Roman" w:cs="Arial"/>
          <w:sz w:val="24"/>
          <w:szCs w:val="24"/>
          <w:lang w:eastAsia="pl-PL"/>
        </w:rPr>
        <w:t>nocne, trudności ze snem, jedzeniem,</w:t>
      </w:r>
    </w:p>
    <w:p w:rsidR="00571208" w:rsidRPr="006F0445" w:rsidRDefault="00571208" w:rsidP="004F0A98">
      <w:pPr>
        <w:pStyle w:val="Akapitzlist"/>
        <w:numPr>
          <w:ilvl w:val="0"/>
          <w:numId w:val="4"/>
        </w:num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czynniki środowiskowo-kulturowe, m.in. stereotypy społeczne odbiera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 xml:space="preserve">jące dzieciom możliwość obrony, </w:t>
      </w:r>
      <w:r w:rsidRPr="006F0445">
        <w:rPr>
          <w:rFonts w:eastAsia="Times New Roman" w:cs="Arial"/>
          <w:sz w:val="24"/>
          <w:szCs w:val="24"/>
          <w:lang w:eastAsia="pl-PL"/>
        </w:rPr>
        <w:t>znieczulające wrażliwość świadków przemocy.</w:t>
      </w:r>
    </w:p>
    <w:p w:rsidR="00ED7334" w:rsidRPr="006F0445" w:rsidRDefault="009601A6" w:rsidP="00ED7334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„Program interwencyjno-terapeutyczny i edukacyjny dla ofiar przemocy w Gminie Dobra” </w:t>
      </w:r>
      <w:r w:rsidR="00783F5D" w:rsidRPr="006F0445">
        <w:rPr>
          <w:rFonts w:eastAsia="Times New Roman" w:cs="Arial"/>
          <w:sz w:val="24"/>
          <w:szCs w:val="24"/>
          <w:lang w:eastAsia="pl-PL"/>
        </w:rPr>
        <w:t>zawiera propozycje działań psychologicznych, edukacyjnych, socjalizacyjnych, a także profilaktycznych i terapeutycznych. S</w:t>
      </w:r>
      <w:r w:rsidR="000D6FD9" w:rsidRPr="006F0445">
        <w:rPr>
          <w:rFonts w:eastAsia="Times New Roman" w:cs="Arial"/>
          <w:sz w:val="24"/>
          <w:szCs w:val="24"/>
          <w:lang w:eastAsia="pl-PL"/>
        </w:rPr>
        <w:t xml:space="preserve">kierowany jest dla osób doznających wszystkich rodzajów krzywdzenia  (fizycznego, emocjonalnego, seksualnego oraz zaniedbania). Program szczególną uwagę poświęca dzieciom i kobietom z rodzin </w:t>
      </w:r>
      <w:r w:rsidR="00ED7334" w:rsidRPr="006F0445">
        <w:rPr>
          <w:rFonts w:eastAsia="Times New Roman" w:cs="Arial"/>
          <w:sz w:val="24"/>
          <w:szCs w:val="24"/>
          <w:lang w:eastAsia="pl-PL"/>
        </w:rPr>
        <w:t xml:space="preserve"> </w:t>
      </w:r>
      <w:r w:rsidR="000D6FD9" w:rsidRPr="006F0445">
        <w:rPr>
          <w:rFonts w:eastAsia="Times New Roman" w:cs="Arial"/>
          <w:sz w:val="24"/>
          <w:szCs w:val="24"/>
          <w:lang w:eastAsia="pl-PL"/>
        </w:rPr>
        <w:t xml:space="preserve">z problemem alkoholowym dotkniętym różnymi formami zachowań </w:t>
      </w:r>
      <w:proofErr w:type="spellStart"/>
      <w:r w:rsidR="000D6FD9" w:rsidRPr="006F0445">
        <w:rPr>
          <w:rFonts w:eastAsia="Times New Roman" w:cs="Arial"/>
          <w:sz w:val="24"/>
          <w:szCs w:val="24"/>
          <w:lang w:eastAsia="pl-PL"/>
        </w:rPr>
        <w:t>przemoco</w:t>
      </w:r>
      <w:r w:rsidR="006D2773" w:rsidRPr="006F0445">
        <w:rPr>
          <w:rFonts w:eastAsia="Times New Roman" w:cs="Arial"/>
          <w:sz w:val="24"/>
          <w:szCs w:val="24"/>
          <w:lang w:eastAsia="pl-PL"/>
        </w:rPr>
        <w:t>w</w:t>
      </w:r>
      <w:r w:rsidR="000D6FD9" w:rsidRPr="006F0445">
        <w:rPr>
          <w:rFonts w:eastAsia="Times New Roman" w:cs="Arial"/>
          <w:sz w:val="24"/>
          <w:szCs w:val="24"/>
          <w:lang w:eastAsia="pl-PL"/>
        </w:rPr>
        <w:t>ych</w:t>
      </w:r>
      <w:proofErr w:type="spellEnd"/>
      <w:r w:rsidR="000D6FD9" w:rsidRPr="006F0445">
        <w:rPr>
          <w:rFonts w:eastAsia="Times New Roman" w:cs="Arial"/>
          <w:sz w:val="24"/>
          <w:szCs w:val="24"/>
          <w:lang w:eastAsia="pl-PL"/>
        </w:rPr>
        <w:t xml:space="preserve">. </w:t>
      </w:r>
      <w:r w:rsidR="004F0A98" w:rsidRPr="006F0445">
        <w:rPr>
          <w:rFonts w:eastAsia="Times New Roman" w:cs="Arial"/>
          <w:sz w:val="24"/>
          <w:szCs w:val="24"/>
          <w:lang w:eastAsia="pl-PL"/>
        </w:rPr>
        <w:t>Do Programu nie będą rekrutowane osoby nie będące mieszkańcami Gminy Dobra.</w:t>
      </w:r>
    </w:p>
    <w:p w:rsidR="000D6FD9" w:rsidRPr="006F0445" w:rsidRDefault="000D6FD9" w:rsidP="00ED7334">
      <w:pPr>
        <w:spacing w:after="120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lastRenderedPageBreak/>
        <w:t>Celem programu jest wielopłaszczyznowe wsparcie ofiar przemocy w rodzinie. </w:t>
      </w:r>
    </w:p>
    <w:p w:rsidR="000D6FD9" w:rsidRPr="006F0445" w:rsidRDefault="000D6FD9" w:rsidP="006D2773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W ramach programu:</w:t>
      </w:r>
    </w:p>
    <w:p w:rsidR="000D6FD9" w:rsidRPr="006F0445" w:rsidRDefault="006D2773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Zapewniamy pomoc interwencyjną;</w:t>
      </w:r>
    </w:p>
    <w:p w:rsidR="000D6FD9" w:rsidRPr="006F0445" w:rsidRDefault="000D6FD9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Zapewniamy schronienie ofierze przemocy w rodzinie oraz dziec</w:t>
      </w:r>
      <w:r w:rsidR="006D2773" w:rsidRPr="006F0445">
        <w:rPr>
          <w:rFonts w:eastAsia="Times New Roman" w:cs="Arial"/>
          <w:sz w:val="24"/>
          <w:szCs w:val="24"/>
          <w:lang w:eastAsia="pl-PL"/>
        </w:rPr>
        <w:t>iom pozostającym pod jej opieką;</w:t>
      </w:r>
    </w:p>
    <w:p w:rsidR="000D6FD9" w:rsidRPr="006F0445" w:rsidRDefault="000D6FD9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Udzielamy natychmiastowej po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mocy psychologicznej, medycznej </w:t>
      </w:r>
      <w:r w:rsidRPr="006F0445">
        <w:rPr>
          <w:rFonts w:eastAsia="Times New Roman" w:cs="Arial"/>
          <w:sz w:val="24"/>
          <w:szCs w:val="24"/>
          <w:lang w:eastAsia="pl-PL"/>
        </w:rPr>
        <w:t>w przypadku gdy wymaga tego stan ofiary przemocy</w:t>
      </w:r>
      <w:r w:rsidR="006D2773" w:rsidRPr="006F0445">
        <w:rPr>
          <w:rFonts w:eastAsia="Times New Roman" w:cs="Arial"/>
          <w:sz w:val="24"/>
          <w:szCs w:val="24"/>
          <w:lang w:eastAsia="pl-PL"/>
        </w:rPr>
        <w:t>;</w:t>
      </w:r>
    </w:p>
    <w:p w:rsidR="000D6FD9" w:rsidRPr="006F0445" w:rsidRDefault="000D6FD9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Rozpoznajemy sytuację ofiary przemocy w rodzinie i oceniamy ryzyko w zakresie zagrożenia  bezpieczeństwa ofiary lub jej dzieci pozostających pod jej opieką</w:t>
      </w:r>
      <w:r w:rsidR="006D2773" w:rsidRPr="006F0445">
        <w:rPr>
          <w:rFonts w:eastAsia="Times New Roman" w:cs="Arial"/>
          <w:sz w:val="24"/>
          <w:szCs w:val="24"/>
          <w:lang w:eastAsia="pl-PL"/>
        </w:rPr>
        <w:t>;</w:t>
      </w:r>
    </w:p>
    <w:p w:rsidR="000D6FD9" w:rsidRPr="006F0445" w:rsidRDefault="006D2773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Zapewniamy i</w:t>
      </w:r>
      <w:r w:rsidR="000D6FD9" w:rsidRPr="006F0445">
        <w:rPr>
          <w:rFonts w:eastAsia="Times New Roman" w:cs="Arial"/>
          <w:sz w:val="24"/>
          <w:szCs w:val="24"/>
          <w:lang w:eastAsia="pl-PL"/>
        </w:rPr>
        <w:t>nne działania wymagające szybkiego i zdecydowanego działania celem zapewnienia bezpieczeństwa ofierze przemocy</w:t>
      </w:r>
      <w:r w:rsidRPr="006F0445">
        <w:rPr>
          <w:rFonts w:eastAsia="Times New Roman" w:cs="Arial"/>
          <w:sz w:val="24"/>
          <w:szCs w:val="24"/>
          <w:lang w:eastAsia="pl-PL"/>
        </w:rPr>
        <w:t>;</w:t>
      </w:r>
    </w:p>
    <w:p w:rsidR="000D6FD9" w:rsidRPr="006F0445" w:rsidRDefault="006D2773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 Zapewniamy </w:t>
      </w:r>
      <w:r w:rsidR="000D6FD9" w:rsidRPr="006F0445">
        <w:rPr>
          <w:rFonts w:eastAsia="Times New Roman" w:cs="Arial"/>
          <w:sz w:val="24"/>
          <w:szCs w:val="24"/>
          <w:lang w:eastAsia="pl-PL"/>
        </w:rPr>
        <w:t>indywidualne wsparcie t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erapeutyczne - realizowane jest </w:t>
      </w:r>
      <w:r w:rsidR="000D6FD9" w:rsidRPr="006F0445">
        <w:rPr>
          <w:rFonts w:eastAsia="Times New Roman" w:cs="Arial"/>
          <w:sz w:val="24"/>
          <w:szCs w:val="24"/>
          <w:lang w:eastAsia="pl-PL"/>
        </w:rPr>
        <w:t>w formie regularnych indywidualnych spotkań ofiar przemocy z terapeutą. </w:t>
      </w:r>
    </w:p>
    <w:p w:rsidR="000D6FD9" w:rsidRPr="006F0445" w:rsidRDefault="000D6FD9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grupa wsparcia dla osób doznających przemocy - prowadzona przez pracownika socjalnego. Grupa jest miejscem, gdzie osoby objęte programem mają możliwość dzielenia się swoimi problemami, lękami. Kontakt z innymi osobami, które mają za sobą podobne przejścia, pomaga pozbyć się uczestnikom poczucia wstydu i napiętnowania. </w:t>
      </w:r>
    </w:p>
    <w:p w:rsidR="000D6FD9" w:rsidRPr="006F0445" w:rsidRDefault="000D6FD9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Indywidualne wsparcie psychologiczne  - głównym celem tego działania  jest objęcie pomocą osób dorosłych doznających przemocy domowej ze szczególnym uwzględnieniem grupy kobiet i interesów dzieci. W zależności od zgłaszanej potrzeby osoba zgłaszająca się po pomoc otrzymują wsparcie informacyjne, edukacyjne prowadzone w postaci poradnictwa psychologicznego bądź konsultacji (osoby w razie potrzeby będą mogły skorzystać z innych form wsparcia realizowanego w ramach niniejszego projektu). </w:t>
      </w:r>
    </w:p>
    <w:p w:rsidR="000D6FD9" w:rsidRPr="006F0445" w:rsidRDefault="000D6FD9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Indywidualne wsparcie socjalne - dotyczy problemów przemocy fizycznej, psychicznej </w:t>
      </w:r>
      <w:r w:rsidR="001A211E">
        <w:rPr>
          <w:rFonts w:eastAsia="Times New Roman" w:cs="Arial"/>
          <w:sz w:val="24"/>
          <w:szCs w:val="24"/>
          <w:lang w:eastAsia="pl-PL"/>
        </w:rPr>
        <w:t xml:space="preserve">                 </w:t>
      </w:r>
      <w:r w:rsidRPr="006F0445">
        <w:rPr>
          <w:rFonts w:eastAsia="Times New Roman" w:cs="Arial"/>
          <w:sz w:val="24"/>
          <w:szCs w:val="24"/>
          <w:lang w:eastAsia="pl-PL"/>
        </w:rPr>
        <w:t>i seksualnej realizowane jest w formie indywidualnego wsparcia socjalnego. Jest to pomoc w uzyskaniu świadczeń, dokumentów, w rozwiązywaniu codziennych problemów, rozmowy na temat tego, czym jest przemoc, jakie są jej konsekwencje, jakie są możliwe rodzaje wsparcia, informowanie o systemie przeciwdziałania przemocy w rodzinie, informowanie o procedurach interwencyjnych oraz placówkach zajmujących się pomocą długofalową</w:t>
      </w:r>
      <w:r w:rsidR="003678ED">
        <w:rPr>
          <w:rFonts w:eastAsia="Times New Roman" w:cs="Arial"/>
          <w:sz w:val="24"/>
          <w:szCs w:val="24"/>
          <w:lang w:eastAsia="pl-PL"/>
        </w:rPr>
        <w:t>.</w:t>
      </w:r>
    </w:p>
    <w:p w:rsidR="000D6FD9" w:rsidRPr="006F0445" w:rsidRDefault="000D6FD9" w:rsidP="00AF5977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 xml:space="preserve">Warsztaty wzmacniania kompetencji wychowawczych - prowadzone przez </w:t>
      </w:r>
      <w:r w:rsidR="00026E94">
        <w:rPr>
          <w:rFonts w:eastAsia="Times New Roman" w:cs="Arial"/>
          <w:sz w:val="24"/>
          <w:szCs w:val="24"/>
          <w:lang w:eastAsia="pl-PL"/>
        </w:rPr>
        <w:t>sp</w:t>
      </w:r>
      <w:bookmarkStart w:id="0" w:name="_GoBack"/>
      <w:bookmarkEnd w:id="0"/>
      <w:r w:rsidR="00026E94">
        <w:rPr>
          <w:rFonts w:eastAsia="Times New Roman" w:cs="Arial"/>
          <w:sz w:val="24"/>
          <w:szCs w:val="24"/>
          <w:lang w:eastAsia="pl-PL"/>
        </w:rPr>
        <w:t>ecjalistów</w:t>
      </w:r>
      <w:r w:rsidR="00AF5977">
        <w:rPr>
          <w:rFonts w:eastAsia="Times New Roman" w:cs="Arial"/>
          <w:sz w:val="24"/>
          <w:szCs w:val="24"/>
          <w:lang w:eastAsia="pl-PL"/>
        </w:rPr>
        <w:t>.</w:t>
      </w:r>
    </w:p>
    <w:p w:rsidR="000D6FD9" w:rsidRPr="006F0445" w:rsidRDefault="000D6FD9" w:rsidP="006D2773">
      <w:pPr>
        <w:numPr>
          <w:ilvl w:val="0"/>
          <w:numId w:val="1"/>
        </w:numPr>
        <w:spacing w:before="100" w:beforeAutospacing="1" w:after="100" w:afterAutospacing="1"/>
        <w:ind w:left="375"/>
        <w:jc w:val="both"/>
        <w:rPr>
          <w:rFonts w:eastAsia="Times New Roman" w:cs="Arial"/>
          <w:sz w:val="24"/>
          <w:szCs w:val="24"/>
          <w:lang w:eastAsia="pl-PL"/>
        </w:rPr>
      </w:pPr>
      <w:r w:rsidRPr="006F0445">
        <w:rPr>
          <w:rFonts w:eastAsia="Times New Roman" w:cs="Arial"/>
          <w:sz w:val="24"/>
          <w:szCs w:val="24"/>
          <w:lang w:eastAsia="pl-PL"/>
        </w:rPr>
        <w:t>Pomoc prawna – udzielana jest w formie indywidualnego poradnictwa i ma na celu udzielenie pomocy w zakresie związanym z uregulowaniem spraw takich jak: alimenty, prawa rodzicielskie, problemy mieszkaniowe, procedura prawna zmierzająca do ukarania jak i do eksmisji sprawcy przemocy.</w:t>
      </w:r>
    </w:p>
    <w:p w:rsidR="004F0A98" w:rsidRPr="006F0445" w:rsidRDefault="004F0A98" w:rsidP="004F0A98">
      <w:pPr>
        <w:ind w:firstLine="375"/>
        <w:jc w:val="both"/>
        <w:rPr>
          <w:sz w:val="24"/>
          <w:szCs w:val="24"/>
        </w:rPr>
      </w:pPr>
      <w:r w:rsidRPr="006F0445">
        <w:rPr>
          <w:sz w:val="24"/>
          <w:szCs w:val="24"/>
        </w:rPr>
        <w:t>Priorytety programu:</w:t>
      </w:r>
    </w:p>
    <w:p w:rsidR="004F0A98" w:rsidRPr="006F0445" w:rsidRDefault="004F0A98" w:rsidP="00EC722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6F0445">
        <w:rPr>
          <w:sz w:val="24"/>
          <w:szCs w:val="24"/>
        </w:rPr>
        <w:t xml:space="preserve">zasada ochrony bezpieczeństwa, autonomii i dobra osób krzywdzonych przez osobę stosującą przemoc oraz nieakceptowanie takich sytuacji i zachowań, które </w:t>
      </w:r>
      <w:r w:rsidRPr="006F0445">
        <w:rPr>
          <w:sz w:val="24"/>
          <w:szCs w:val="24"/>
        </w:rPr>
        <w:lastRenderedPageBreak/>
        <w:t>mogłyby akcentować współodpowiedzialność osoby krzywdzonej za przemoc wobec niej stosowaną,</w:t>
      </w:r>
    </w:p>
    <w:p w:rsidR="004F0A98" w:rsidRPr="006F0445" w:rsidRDefault="004F0A98" w:rsidP="00EC722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6F0445">
        <w:rPr>
          <w:sz w:val="24"/>
          <w:szCs w:val="24"/>
        </w:rPr>
        <w:t>promowanie wysokich standardów etycznych i pragmatycznych, opartych na aktualnej wiedzy i badaniach,</w:t>
      </w:r>
    </w:p>
    <w:p w:rsidR="004F0A98" w:rsidRPr="006F0445" w:rsidRDefault="004F0A98" w:rsidP="00EC722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6F0445">
        <w:rPr>
          <w:sz w:val="24"/>
          <w:szCs w:val="24"/>
        </w:rPr>
        <w:t xml:space="preserve">dbanie o to, by program przyczyniał się do faktycznych zmian w postawach </w:t>
      </w:r>
      <w:r w:rsidR="00456A9E">
        <w:rPr>
          <w:sz w:val="24"/>
          <w:szCs w:val="24"/>
        </w:rPr>
        <w:t xml:space="preserve">                        </w:t>
      </w:r>
      <w:r w:rsidRPr="006F0445">
        <w:rPr>
          <w:sz w:val="24"/>
          <w:szCs w:val="24"/>
        </w:rPr>
        <w:t xml:space="preserve">i </w:t>
      </w:r>
      <w:proofErr w:type="spellStart"/>
      <w:r w:rsidRPr="006F0445">
        <w:rPr>
          <w:sz w:val="24"/>
          <w:szCs w:val="24"/>
        </w:rPr>
        <w:t>zachowaniach</w:t>
      </w:r>
      <w:proofErr w:type="spellEnd"/>
      <w:r w:rsidRPr="006F0445">
        <w:rPr>
          <w:sz w:val="24"/>
          <w:szCs w:val="24"/>
        </w:rPr>
        <w:t xml:space="preserve"> oraz zwiększał poczucie odpowiedzialności za własne czyny, </w:t>
      </w:r>
    </w:p>
    <w:p w:rsidR="00DD6CD4" w:rsidRPr="00456A9E" w:rsidRDefault="004F0A98" w:rsidP="00456A9E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6F0445">
        <w:rPr>
          <w:sz w:val="24"/>
          <w:szCs w:val="24"/>
        </w:rPr>
        <w:t>współpraca i komunikacja w czasie realizacji programu z podmiotami udzielającymi wsparcia i pomocy ofiarom przemocy.</w:t>
      </w:r>
    </w:p>
    <w:p w:rsidR="00DD6CD4" w:rsidRPr="006F0445" w:rsidRDefault="00DD6CD4" w:rsidP="00DD6CD4">
      <w:pPr>
        <w:ind w:firstLine="708"/>
        <w:jc w:val="both"/>
        <w:rPr>
          <w:sz w:val="24"/>
          <w:szCs w:val="24"/>
        </w:rPr>
      </w:pPr>
      <w:r w:rsidRPr="006F0445">
        <w:rPr>
          <w:sz w:val="24"/>
          <w:szCs w:val="24"/>
        </w:rPr>
        <w:t>Program został przygotowany przez Ośrodek Pomocy Społecznej w Dobrej. Działania w programie wpisują się w realizację Gminnego i Krajowego Programu Przeciwdziałania Przemocy w Rodzinie oraz Ochrony Ofiar Przemocy w Rodzinie na terenie Gminy Dobra.</w:t>
      </w:r>
    </w:p>
    <w:p w:rsidR="001B62EA" w:rsidRDefault="00824FA2" w:rsidP="00456A9E">
      <w:pPr>
        <w:ind w:firstLine="708"/>
        <w:jc w:val="both"/>
        <w:rPr>
          <w:sz w:val="24"/>
          <w:szCs w:val="24"/>
        </w:rPr>
      </w:pPr>
      <w:r w:rsidRPr="006F0445">
        <w:rPr>
          <w:sz w:val="24"/>
          <w:szCs w:val="24"/>
        </w:rPr>
        <w:t xml:space="preserve">Głównym realizatorem niniejszego Programu będzie Ośrodek Pomocy Społecznej </w:t>
      </w:r>
      <w:r w:rsidR="00456A9E">
        <w:rPr>
          <w:sz w:val="24"/>
          <w:szCs w:val="24"/>
        </w:rPr>
        <w:t xml:space="preserve">                   </w:t>
      </w:r>
      <w:r w:rsidRPr="006F0445">
        <w:rPr>
          <w:sz w:val="24"/>
          <w:szCs w:val="24"/>
        </w:rPr>
        <w:t xml:space="preserve">w Dobrej, nadzór nad realizacją Programu zgodnie z założonymi celami i działaniami, rekrutację uczestników programu, pozyskanie osób prowadzących zajęcia indywidualne </w:t>
      </w:r>
      <w:r w:rsidR="00456A9E">
        <w:rPr>
          <w:sz w:val="24"/>
          <w:szCs w:val="24"/>
        </w:rPr>
        <w:t xml:space="preserve">                      </w:t>
      </w:r>
      <w:r w:rsidRPr="006F0445">
        <w:rPr>
          <w:sz w:val="24"/>
          <w:szCs w:val="24"/>
        </w:rPr>
        <w:t>i grupowe a także monitoring i ewaluację Programu. Program będzie</w:t>
      </w:r>
      <w:r w:rsidR="00DD6CD4" w:rsidRPr="006F0445">
        <w:rPr>
          <w:sz w:val="24"/>
          <w:szCs w:val="24"/>
        </w:rPr>
        <w:t xml:space="preserve"> realizowany w oparciu o zasoby </w:t>
      </w:r>
      <w:r w:rsidRPr="006F0445">
        <w:rPr>
          <w:sz w:val="24"/>
          <w:szCs w:val="24"/>
        </w:rPr>
        <w:t>lokalowe w Gminie Dobra.</w:t>
      </w:r>
      <w:r w:rsidR="00DD6CD4" w:rsidRPr="006F0445">
        <w:rPr>
          <w:sz w:val="24"/>
          <w:szCs w:val="24"/>
        </w:rPr>
        <w:t xml:space="preserve"> Program zakłada również współpracę interdyscyplinarną i promuje rozwiązania systemowe.</w:t>
      </w:r>
    </w:p>
    <w:p w:rsidR="00456A9E" w:rsidRDefault="00456A9E" w:rsidP="00456A9E">
      <w:pPr>
        <w:ind w:firstLine="708"/>
        <w:jc w:val="both"/>
        <w:rPr>
          <w:sz w:val="24"/>
          <w:szCs w:val="24"/>
        </w:rPr>
      </w:pPr>
    </w:p>
    <w:p w:rsidR="00456A9E" w:rsidRPr="006F0445" w:rsidRDefault="00456A9E" w:rsidP="00456A9E">
      <w:pPr>
        <w:ind w:firstLine="708"/>
        <w:jc w:val="both"/>
        <w:rPr>
          <w:sz w:val="24"/>
          <w:szCs w:val="24"/>
        </w:rPr>
      </w:pPr>
    </w:p>
    <w:p w:rsidR="001A211E" w:rsidRPr="001A211E" w:rsidRDefault="001A211E" w:rsidP="00456A9E">
      <w:pPr>
        <w:ind w:left="4248"/>
        <w:rPr>
          <w:sz w:val="24"/>
          <w:szCs w:val="24"/>
        </w:rPr>
      </w:pPr>
      <w:r w:rsidRPr="001A211E">
        <w:rPr>
          <w:sz w:val="24"/>
          <w:szCs w:val="24"/>
        </w:rPr>
        <w:t>Niniejszy dokument został opracowany przez Ośrodek Pomocy Społecznej w Dobrej</w:t>
      </w:r>
    </w:p>
    <w:p w:rsidR="001B62EA" w:rsidRPr="006F0445" w:rsidRDefault="001B62EA" w:rsidP="001A211E">
      <w:pPr>
        <w:rPr>
          <w:sz w:val="24"/>
          <w:szCs w:val="24"/>
        </w:rPr>
      </w:pPr>
    </w:p>
    <w:sectPr w:rsidR="001B62EA" w:rsidRPr="006F04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88E" w:rsidRDefault="009C788E" w:rsidP="001B62EA">
      <w:pPr>
        <w:spacing w:after="0" w:line="240" w:lineRule="auto"/>
      </w:pPr>
      <w:r>
        <w:separator/>
      </w:r>
    </w:p>
  </w:endnote>
  <w:endnote w:type="continuationSeparator" w:id="0">
    <w:p w:rsidR="009C788E" w:rsidRDefault="009C788E" w:rsidP="001B6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4B" w:rsidRDefault="00DA0B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4B" w:rsidRDefault="00DA0B4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4B" w:rsidRDefault="00DA0B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88E" w:rsidRDefault="009C788E" w:rsidP="001B62EA">
      <w:pPr>
        <w:spacing w:after="0" w:line="240" w:lineRule="auto"/>
      </w:pPr>
      <w:r>
        <w:separator/>
      </w:r>
    </w:p>
  </w:footnote>
  <w:footnote w:type="continuationSeparator" w:id="0">
    <w:p w:rsidR="009C788E" w:rsidRDefault="009C788E" w:rsidP="001B6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4B" w:rsidRDefault="00DA0B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16"/>
        <w:szCs w:val="16"/>
      </w:rPr>
      <w:alias w:val="Tytuł"/>
      <w:id w:val="77738743"/>
      <w:placeholder>
        <w:docPart w:val="17DDBD5CBEAD48F4A9EEE6571BB3CB6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1B62EA" w:rsidRPr="001B62EA" w:rsidRDefault="00DA0B4B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16"/>
            <w:szCs w:val="16"/>
          </w:rPr>
        </w:pPr>
        <w:r>
          <w:rPr>
            <w:rFonts w:asciiTheme="majorHAnsi" w:eastAsiaTheme="majorEastAsia" w:hAnsiTheme="majorHAnsi" w:cstheme="majorBidi"/>
            <w:sz w:val="16"/>
            <w:szCs w:val="16"/>
          </w:rPr>
          <w:t>„Program I</w:t>
        </w:r>
        <w:r w:rsidR="0049275F" w:rsidRPr="0049275F">
          <w:rPr>
            <w:rFonts w:asciiTheme="majorHAnsi" w:eastAsiaTheme="majorEastAsia" w:hAnsiTheme="majorHAnsi" w:cstheme="majorBidi"/>
            <w:sz w:val="16"/>
            <w:szCs w:val="16"/>
          </w:rPr>
          <w:t xml:space="preserve">nterwencyjno-terapeutyczny i </w:t>
        </w:r>
        <w:r>
          <w:rPr>
            <w:rFonts w:asciiTheme="majorHAnsi" w:eastAsiaTheme="majorEastAsia" w:hAnsiTheme="majorHAnsi" w:cstheme="majorBidi"/>
            <w:sz w:val="16"/>
            <w:szCs w:val="16"/>
          </w:rPr>
          <w:t>E</w:t>
        </w:r>
        <w:r w:rsidR="0049275F" w:rsidRPr="0049275F">
          <w:rPr>
            <w:rFonts w:asciiTheme="majorHAnsi" w:eastAsiaTheme="majorEastAsia" w:hAnsiTheme="majorHAnsi" w:cstheme="majorBidi"/>
            <w:sz w:val="16"/>
            <w:szCs w:val="16"/>
          </w:rPr>
          <w:t xml:space="preserve">dukacyjny dla </w:t>
        </w:r>
        <w:r>
          <w:rPr>
            <w:rFonts w:asciiTheme="majorHAnsi" w:eastAsiaTheme="majorEastAsia" w:hAnsiTheme="majorHAnsi" w:cstheme="majorBidi"/>
            <w:sz w:val="16"/>
            <w:szCs w:val="16"/>
          </w:rPr>
          <w:t>O</w:t>
        </w:r>
        <w:r w:rsidR="0049275F" w:rsidRPr="0049275F">
          <w:rPr>
            <w:rFonts w:asciiTheme="majorHAnsi" w:eastAsiaTheme="majorEastAsia" w:hAnsiTheme="majorHAnsi" w:cstheme="majorBidi"/>
            <w:sz w:val="16"/>
            <w:szCs w:val="16"/>
          </w:rPr>
          <w:t xml:space="preserve">fiar </w:t>
        </w:r>
        <w:r>
          <w:rPr>
            <w:rFonts w:asciiTheme="majorHAnsi" w:eastAsiaTheme="majorEastAsia" w:hAnsiTheme="majorHAnsi" w:cstheme="majorBidi"/>
            <w:sz w:val="16"/>
            <w:szCs w:val="16"/>
          </w:rPr>
          <w:t>P</w:t>
        </w:r>
        <w:r w:rsidR="0049275F" w:rsidRPr="0049275F">
          <w:rPr>
            <w:rFonts w:asciiTheme="majorHAnsi" w:eastAsiaTheme="majorEastAsia" w:hAnsiTheme="majorHAnsi" w:cstheme="majorBidi"/>
            <w:sz w:val="16"/>
            <w:szCs w:val="16"/>
          </w:rPr>
          <w:t>rzemocy w Gminie Dobra na lata 2021 - 2025”</w:t>
        </w:r>
      </w:p>
    </w:sdtContent>
  </w:sdt>
  <w:p w:rsidR="001B62EA" w:rsidRDefault="001B62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4B" w:rsidRDefault="00DA0B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795B"/>
    <w:multiLevelType w:val="hybridMultilevel"/>
    <w:tmpl w:val="B0B22FCA"/>
    <w:lvl w:ilvl="0" w:tplc="6EEE3456">
      <w:start w:val="1"/>
      <w:numFmt w:val="bullet"/>
      <w:lvlText w:val=""/>
      <w:lvlJc w:val="left"/>
      <w:pPr>
        <w:ind w:left="10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>
    <w:nsid w:val="0E3253DF"/>
    <w:multiLevelType w:val="hybridMultilevel"/>
    <w:tmpl w:val="B1742A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EE4ACB"/>
    <w:multiLevelType w:val="hybridMultilevel"/>
    <w:tmpl w:val="1DFEED02"/>
    <w:lvl w:ilvl="0" w:tplc="49E89DB4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34FEB"/>
    <w:multiLevelType w:val="hybridMultilevel"/>
    <w:tmpl w:val="589E222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571848"/>
    <w:multiLevelType w:val="multilevel"/>
    <w:tmpl w:val="7F22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FD9"/>
    <w:rsid w:val="00001CA4"/>
    <w:rsid w:val="000065C9"/>
    <w:rsid w:val="0002242C"/>
    <w:rsid w:val="00026E94"/>
    <w:rsid w:val="00027257"/>
    <w:rsid w:val="0004348F"/>
    <w:rsid w:val="00045551"/>
    <w:rsid w:val="0005538E"/>
    <w:rsid w:val="00056E75"/>
    <w:rsid w:val="0005763F"/>
    <w:rsid w:val="00064FB7"/>
    <w:rsid w:val="000744BE"/>
    <w:rsid w:val="00081EF4"/>
    <w:rsid w:val="00082A47"/>
    <w:rsid w:val="00083C13"/>
    <w:rsid w:val="000864FF"/>
    <w:rsid w:val="0008652A"/>
    <w:rsid w:val="000865AB"/>
    <w:rsid w:val="000A00A7"/>
    <w:rsid w:val="000A7D0C"/>
    <w:rsid w:val="000B18C6"/>
    <w:rsid w:val="000B1C45"/>
    <w:rsid w:val="000B30E7"/>
    <w:rsid w:val="000C44B9"/>
    <w:rsid w:val="000D6FD9"/>
    <w:rsid w:val="000F1C04"/>
    <w:rsid w:val="000F6828"/>
    <w:rsid w:val="00102FAF"/>
    <w:rsid w:val="00105A22"/>
    <w:rsid w:val="001079BC"/>
    <w:rsid w:val="00112674"/>
    <w:rsid w:val="00120C47"/>
    <w:rsid w:val="001247B0"/>
    <w:rsid w:val="0012680B"/>
    <w:rsid w:val="00127DEA"/>
    <w:rsid w:val="00132476"/>
    <w:rsid w:val="00136306"/>
    <w:rsid w:val="0013767D"/>
    <w:rsid w:val="00137A50"/>
    <w:rsid w:val="0014105E"/>
    <w:rsid w:val="00141489"/>
    <w:rsid w:val="001422AC"/>
    <w:rsid w:val="00145457"/>
    <w:rsid w:val="00157D13"/>
    <w:rsid w:val="00157F79"/>
    <w:rsid w:val="001610BC"/>
    <w:rsid w:val="00173F19"/>
    <w:rsid w:val="00177D74"/>
    <w:rsid w:val="001861EA"/>
    <w:rsid w:val="00193F23"/>
    <w:rsid w:val="00195034"/>
    <w:rsid w:val="001A0E04"/>
    <w:rsid w:val="001A14EE"/>
    <w:rsid w:val="001A211E"/>
    <w:rsid w:val="001B62EA"/>
    <w:rsid w:val="001B7387"/>
    <w:rsid w:val="001C7890"/>
    <w:rsid w:val="001D16D4"/>
    <w:rsid w:val="001D2499"/>
    <w:rsid w:val="001D31B6"/>
    <w:rsid w:val="001E0D9D"/>
    <w:rsid w:val="001E47E8"/>
    <w:rsid w:val="001E7A66"/>
    <w:rsid w:val="001F3F59"/>
    <w:rsid w:val="002006C7"/>
    <w:rsid w:val="00201B2E"/>
    <w:rsid w:val="00207126"/>
    <w:rsid w:val="00210E74"/>
    <w:rsid w:val="0021315E"/>
    <w:rsid w:val="00216DED"/>
    <w:rsid w:val="00224C21"/>
    <w:rsid w:val="0023087D"/>
    <w:rsid w:val="00235B97"/>
    <w:rsid w:val="00237F47"/>
    <w:rsid w:val="0024142E"/>
    <w:rsid w:val="00256550"/>
    <w:rsid w:val="00267498"/>
    <w:rsid w:val="002730E2"/>
    <w:rsid w:val="00274791"/>
    <w:rsid w:val="002801F7"/>
    <w:rsid w:val="00281D47"/>
    <w:rsid w:val="002828B9"/>
    <w:rsid w:val="002A0110"/>
    <w:rsid w:val="002B33F8"/>
    <w:rsid w:val="002C1F41"/>
    <w:rsid w:val="002D6327"/>
    <w:rsid w:val="0030103A"/>
    <w:rsid w:val="00303AD1"/>
    <w:rsid w:val="0030562E"/>
    <w:rsid w:val="003076E5"/>
    <w:rsid w:val="003128C3"/>
    <w:rsid w:val="00313E44"/>
    <w:rsid w:val="003163AF"/>
    <w:rsid w:val="00325CB9"/>
    <w:rsid w:val="003364D8"/>
    <w:rsid w:val="00345F98"/>
    <w:rsid w:val="00350AFE"/>
    <w:rsid w:val="00351565"/>
    <w:rsid w:val="00363D36"/>
    <w:rsid w:val="00366163"/>
    <w:rsid w:val="003678ED"/>
    <w:rsid w:val="0037694C"/>
    <w:rsid w:val="0038260B"/>
    <w:rsid w:val="003839E1"/>
    <w:rsid w:val="00384F04"/>
    <w:rsid w:val="003A61C3"/>
    <w:rsid w:val="003A72BE"/>
    <w:rsid w:val="003B0D41"/>
    <w:rsid w:val="003C05BB"/>
    <w:rsid w:val="003C11FB"/>
    <w:rsid w:val="003D214D"/>
    <w:rsid w:val="003D23F9"/>
    <w:rsid w:val="003D4B5C"/>
    <w:rsid w:val="003E1141"/>
    <w:rsid w:val="003E5B6C"/>
    <w:rsid w:val="003F78B5"/>
    <w:rsid w:val="00400145"/>
    <w:rsid w:val="00403A07"/>
    <w:rsid w:val="00415B6B"/>
    <w:rsid w:val="004178C6"/>
    <w:rsid w:val="00427F6E"/>
    <w:rsid w:val="00433168"/>
    <w:rsid w:val="0044337A"/>
    <w:rsid w:val="004516DE"/>
    <w:rsid w:val="00456A9E"/>
    <w:rsid w:val="00457CD6"/>
    <w:rsid w:val="00460C2B"/>
    <w:rsid w:val="00464182"/>
    <w:rsid w:val="004649FA"/>
    <w:rsid w:val="004717AE"/>
    <w:rsid w:val="00474A24"/>
    <w:rsid w:val="00486C15"/>
    <w:rsid w:val="0049275F"/>
    <w:rsid w:val="00493E39"/>
    <w:rsid w:val="004971FA"/>
    <w:rsid w:val="004A1441"/>
    <w:rsid w:val="004A4D64"/>
    <w:rsid w:val="004B77CF"/>
    <w:rsid w:val="004C1AF9"/>
    <w:rsid w:val="004C1EF9"/>
    <w:rsid w:val="004C4FA8"/>
    <w:rsid w:val="004D0FFF"/>
    <w:rsid w:val="004D716B"/>
    <w:rsid w:val="004D7EDE"/>
    <w:rsid w:val="004F0A98"/>
    <w:rsid w:val="004F29CA"/>
    <w:rsid w:val="00506CDB"/>
    <w:rsid w:val="005208FB"/>
    <w:rsid w:val="005231D0"/>
    <w:rsid w:val="00536C50"/>
    <w:rsid w:val="00555B9F"/>
    <w:rsid w:val="00556962"/>
    <w:rsid w:val="00557898"/>
    <w:rsid w:val="00566338"/>
    <w:rsid w:val="00571208"/>
    <w:rsid w:val="005729BC"/>
    <w:rsid w:val="00574D0F"/>
    <w:rsid w:val="00576FBE"/>
    <w:rsid w:val="005816E3"/>
    <w:rsid w:val="00583C45"/>
    <w:rsid w:val="00587ED6"/>
    <w:rsid w:val="00587F0C"/>
    <w:rsid w:val="00590ACC"/>
    <w:rsid w:val="00590F51"/>
    <w:rsid w:val="0059105D"/>
    <w:rsid w:val="0059337E"/>
    <w:rsid w:val="0059584D"/>
    <w:rsid w:val="0059590A"/>
    <w:rsid w:val="005B4C23"/>
    <w:rsid w:val="005C75A7"/>
    <w:rsid w:val="005D25DD"/>
    <w:rsid w:val="005D7B39"/>
    <w:rsid w:val="005D7FC8"/>
    <w:rsid w:val="005E0BBB"/>
    <w:rsid w:val="005E1CAD"/>
    <w:rsid w:val="005E1FD9"/>
    <w:rsid w:val="005E264B"/>
    <w:rsid w:val="006018E8"/>
    <w:rsid w:val="00604DA0"/>
    <w:rsid w:val="00605404"/>
    <w:rsid w:val="00606376"/>
    <w:rsid w:val="00616104"/>
    <w:rsid w:val="00617AE6"/>
    <w:rsid w:val="006225A9"/>
    <w:rsid w:val="006543FA"/>
    <w:rsid w:val="00654C5C"/>
    <w:rsid w:val="00655F86"/>
    <w:rsid w:val="00656EA8"/>
    <w:rsid w:val="0066046B"/>
    <w:rsid w:val="006638D2"/>
    <w:rsid w:val="00674ADA"/>
    <w:rsid w:val="006768F0"/>
    <w:rsid w:val="0069019F"/>
    <w:rsid w:val="006A0FFF"/>
    <w:rsid w:val="006A5DD1"/>
    <w:rsid w:val="006B0675"/>
    <w:rsid w:val="006B1471"/>
    <w:rsid w:val="006B3404"/>
    <w:rsid w:val="006C22D0"/>
    <w:rsid w:val="006C2743"/>
    <w:rsid w:val="006C4A6D"/>
    <w:rsid w:val="006C6A52"/>
    <w:rsid w:val="006D2773"/>
    <w:rsid w:val="006D7813"/>
    <w:rsid w:val="006F0445"/>
    <w:rsid w:val="006F337A"/>
    <w:rsid w:val="006F7C95"/>
    <w:rsid w:val="0070160A"/>
    <w:rsid w:val="00702D05"/>
    <w:rsid w:val="00702D8A"/>
    <w:rsid w:val="00706253"/>
    <w:rsid w:val="00707847"/>
    <w:rsid w:val="00714091"/>
    <w:rsid w:val="00723B30"/>
    <w:rsid w:val="00725B59"/>
    <w:rsid w:val="00730F16"/>
    <w:rsid w:val="007448C1"/>
    <w:rsid w:val="00756AF9"/>
    <w:rsid w:val="00767BED"/>
    <w:rsid w:val="00783F5D"/>
    <w:rsid w:val="007919B9"/>
    <w:rsid w:val="00792BD4"/>
    <w:rsid w:val="007A1245"/>
    <w:rsid w:val="007A1263"/>
    <w:rsid w:val="007A479C"/>
    <w:rsid w:val="007A4E61"/>
    <w:rsid w:val="007D42C6"/>
    <w:rsid w:val="007F1A50"/>
    <w:rsid w:val="0080358C"/>
    <w:rsid w:val="00807EBB"/>
    <w:rsid w:val="008169B5"/>
    <w:rsid w:val="00824FA2"/>
    <w:rsid w:val="00826D14"/>
    <w:rsid w:val="008446F7"/>
    <w:rsid w:val="00846579"/>
    <w:rsid w:val="0084679D"/>
    <w:rsid w:val="00847F6A"/>
    <w:rsid w:val="00862656"/>
    <w:rsid w:val="00862FEB"/>
    <w:rsid w:val="00871C11"/>
    <w:rsid w:val="008739EC"/>
    <w:rsid w:val="0088016B"/>
    <w:rsid w:val="00880E40"/>
    <w:rsid w:val="00881D05"/>
    <w:rsid w:val="00885DEC"/>
    <w:rsid w:val="00887FF2"/>
    <w:rsid w:val="00892BC5"/>
    <w:rsid w:val="00895C0C"/>
    <w:rsid w:val="008A01F1"/>
    <w:rsid w:val="008A65D5"/>
    <w:rsid w:val="008B1C87"/>
    <w:rsid w:val="008B7612"/>
    <w:rsid w:val="008D7D12"/>
    <w:rsid w:val="00900A9D"/>
    <w:rsid w:val="00906193"/>
    <w:rsid w:val="0091292E"/>
    <w:rsid w:val="00916B33"/>
    <w:rsid w:val="00932E38"/>
    <w:rsid w:val="009362C6"/>
    <w:rsid w:val="00947CD2"/>
    <w:rsid w:val="00957ECC"/>
    <w:rsid w:val="009601A6"/>
    <w:rsid w:val="00960F3D"/>
    <w:rsid w:val="00964373"/>
    <w:rsid w:val="00980BFA"/>
    <w:rsid w:val="009A4DA5"/>
    <w:rsid w:val="009A61EA"/>
    <w:rsid w:val="009C788E"/>
    <w:rsid w:val="009D0F41"/>
    <w:rsid w:val="009D4DC0"/>
    <w:rsid w:val="009E55A6"/>
    <w:rsid w:val="009E6A6C"/>
    <w:rsid w:val="009F3812"/>
    <w:rsid w:val="009F7EC8"/>
    <w:rsid w:val="00A01F63"/>
    <w:rsid w:val="00A06068"/>
    <w:rsid w:val="00A10F47"/>
    <w:rsid w:val="00A2637A"/>
    <w:rsid w:val="00A318D7"/>
    <w:rsid w:val="00A31DF5"/>
    <w:rsid w:val="00A33DAE"/>
    <w:rsid w:val="00A33F90"/>
    <w:rsid w:val="00A47BBB"/>
    <w:rsid w:val="00A501BA"/>
    <w:rsid w:val="00A504AA"/>
    <w:rsid w:val="00A513B6"/>
    <w:rsid w:val="00A528C7"/>
    <w:rsid w:val="00A60589"/>
    <w:rsid w:val="00A63BB7"/>
    <w:rsid w:val="00A66003"/>
    <w:rsid w:val="00A77E09"/>
    <w:rsid w:val="00A9611E"/>
    <w:rsid w:val="00AB0BF2"/>
    <w:rsid w:val="00AB3B1F"/>
    <w:rsid w:val="00AB3C7F"/>
    <w:rsid w:val="00AE7EA4"/>
    <w:rsid w:val="00AF3BB3"/>
    <w:rsid w:val="00AF5977"/>
    <w:rsid w:val="00AF639C"/>
    <w:rsid w:val="00B233AC"/>
    <w:rsid w:val="00B3585E"/>
    <w:rsid w:val="00B4063C"/>
    <w:rsid w:val="00B466E1"/>
    <w:rsid w:val="00B53BA5"/>
    <w:rsid w:val="00B565D4"/>
    <w:rsid w:val="00B62167"/>
    <w:rsid w:val="00BA7530"/>
    <w:rsid w:val="00BB1A5B"/>
    <w:rsid w:val="00BB75B5"/>
    <w:rsid w:val="00BB777E"/>
    <w:rsid w:val="00BC245A"/>
    <w:rsid w:val="00BC2F61"/>
    <w:rsid w:val="00BC6E39"/>
    <w:rsid w:val="00BE5FFC"/>
    <w:rsid w:val="00BF15FB"/>
    <w:rsid w:val="00C11DD9"/>
    <w:rsid w:val="00C2125F"/>
    <w:rsid w:val="00C2679E"/>
    <w:rsid w:val="00C378BA"/>
    <w:rsid w:val="00C423BC"/>
    <w:rsid w:val="00C44948"/>
    <w:rsid w:val="00C46E78"/>
    <w:rsid w:val="00C521F0"/>
    <w:rsid w:val="00C568F2"/>
    <w:rsid w:val="00C62947"/>
    <w:rsid w:val="00C639EF"/>
    <w:rsid w:val="00C70F94"/>
    <w:rsid w:val="00C723E7"/>
    <w:rsid w:val="00C73B20"/>
    <w:rsid w:val="00C84BEC"/>
    <w:rsid w:val="00C922AA"/>
    <w:rsid w:val="00C961FC"/>
    <w:rsid w:val="00CA23EF"/>
    <w:rsid w:val="00CA7937"/>
    <w:rsid w:val="00CB5499"/>
    <w:rsid w:val="00CB5C65"/>
    <w:rsid w:val="00CB667A"/>
    <w:rsid w:val="00CE3734"/>
    <w:rsid w:val="00CF08A7"/>
    <w:rsid w:val="00CF2488"/>
    <w:rsid w:val="00D04B31"/>
    <w:rsid w:val="00D06B08"/>
    <w:rsid w:val="00D13E69"/>
    <w:rsid w:val="00D145C3"/>
    <w:rsid w:val="00D2275A"/>
    <w:rsid w:val="00D24BBF"/>
    <w:rsid w:val="00D45598"/>
    <w:rsid w:val="00D51216"/>
    <w:rsid w:val="00D61BBD"/>
    <w:rsid w:val="00D61BC9"/>
    <w:rsid w:val="00D62D1D"/>
    <w:rsid w:val="00D7029A"/>
    <w:rsid w:val="00D73962"/>
    <w:rsid w:val="00D80920"/>
    <w:rsid w:val="00DA0B4B"/>
    <w:rsid w:val="00DB56F9"/>
    <w:rsid w:val="00DD0D10"/>
    <w:rsid w:val="00DD4A2F"/>
    <w:rsid w:val="00DD4E15"/>
    <w:rsid w:val="00DD6CD4"/>
    <w:rsid w:val="00DE29A7"/>
    <w:rsid w:val="00DE5579"/>
    <w:rsid w:val="00DF4114"/>
    <w:rsid w:val="00E015CE"/>
    <w:rsid w:val="00E02DFF"/>
    <w:rsid w:val="00E12639"/>
    <w:rsid w:val="00E20436"/>
    <w:rsid w:val="00E34B02"/>
    <w:rsid w:val="00E37B7C"/>
    <w:rsid w:val="00E42FED"/>
    <w:rsid w:val="00E44BD8"/>
    <w:rsid w:val="00E457A0"/>
    <w:rsid w:val="00E553FF"/>
    <w:rsid w:val="00E6200E"/>
    <w:rsid w:val="00E62D3D"/>
    <w:rsid w:val="00E776D2"/>
    <w:rsid w:val="00E82A19"/>
    <w:rsid w:val="00E9055A"/>
    <w:rsid w:val="00E91491"/>
    <w:rsid w:val="00EA0CF0"/>
    <w:rsid w:val="00EB00BF"/>
    <w:rsid w:val="00EB1B29"/>
    <w:rsid w:val="00EB3008"/>
    <w:rsid w:val="00EB6302"/>
    <w:rsid w:val="00EB7CFD"/>
    <w:rsid w:val="00EC0B52"/>
    <w:rsid w:val="00EC23D7"/>
    <w:rsid w:val="00EC7222"/>
    <w:rsid w:val="00ED59D1"/>
    <w:rsid w:val="00ED7334"/>
    <w:rsid w:val="00EE5C1F"/>
    <w:rsid w:val="00EE704B"/>
    <w:rsid w:val="00EE78AC"/>
    <w:rsid w:val="00F01E38"/>
    <w:rsid w:val="00F041FC"/>
    <w:rsid w:val="00F13B51"/>
    <w:rsid w:val="00F23CC4"/>
    <w:rsid w:val="00F33306"/>
    <w:rsid w:val="00F4225C"/>
    <w:rsid w:val="00F436A0"/>
    <w:rsid w:val="00F44895"/>
    <w:rsid w:val="00F44B8E"/>
    <w:rsid w:val="00F510FA"/>
    <w:rsid w:val="00F54492"/>
    <w:rsid w:val="00F56C2A"/>
    <w:rsid w:val="00F65251"/>
    <w:rsid w:val="00F657EB"/>
    <w:rsid w:val="00F768BC"/>
    <w:rsid w:val="00F810C4"/>
    <w:rsid w:val="00F87853"/>
    <w:rsid w:val="00F918A8"/>
    <w:rsid w:val="00FA0715"/>
    <w:rsid w:val="00FA0CB5"/>
    <w:rsid w:val="00FA3E99"/>
    <w:rsid w:val="00FA6E8D"/>
    <w:rsid w:val="00FB3C87"/>
    <w:rsid w:val="00FC444A"/>
    <w:rsid w:val="00FC6714"/>
    <w:rsid w:val="00FE1A8F"/>
    <w:rsid w:val="00FE7CB4"/>
    <w:rsid w:val="00FF3D9A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F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01A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6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62EA"/>
  </w:style>
  <w:style w:type="paragraph" w:styleId="Stopka">
    <w:name w:val="footer"/>
    <w:basedOn w:val="Normalny"/>
    <w:link w:val="StopkaZnak"/>
    <w:uiPriority w:val="99"/>
    <w:unhideWhenUsed/>
    <w:rsid w:val="001B6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62EA"/>
  </w:style>
  <w:style w:type="paragraph" w:styleId="Tekstdymka">
    <w:name w:val="Balloon Text"/>
    <w:basedOn w:val="Normalny"/>
    <w:link w:val="TekstdymkaZnak"/>
    <w:uiPriority w:val="99"/>
    <w:semiHidden/>
    <w:unhideWhenUsed/>
    <w:rsid w:val="001B6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2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F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01A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6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62EA"/>
  </w:style>
  <w:style w:type="paragraph" w:styleId="Stopka">
    <w:name w:val="footer"/>
    <w:basedOn w:val="Normalny"/>
    <w:link w:val="StopkaZnak"/>
    <w:uiPriority w:val="99"/>
    <w:unhideWhenUsed/>
    <w:rsid w:val="001B6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62EA"/>
  </w:style>
  <w:style w:type="paragraph" w:styleId="Tekstdymka">
    <w:name w:val="Balloon Text"/>
    <w:basedOn w:val="Normalny"/>
    <w:link w:val="TekstdymkaZnak"/>
    <w:uiPriority w:val="99"/>
    <w:semiHidden/>
    <w:unhideWhenUsed/>
    <w:rsid w:val="001B6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7DDBD5CBEAD48F4A9EEE6571BB3CB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166118-0307-4850-9B9C-B2E6D8D155D9}"/>
      </w:docPartPr>
      <w:docPartBody>
        <w:p w:rsidR="00D32E05" w:rsidRDefault="00D74EED" w:rsidP="00D74EED">
          <w:pPr>
            <w:pStyle w:val="17DDBD5CBEAD48F4A9EEE6571BB3CB6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EED"/>
    <w:rsid w:val="007F7051"/>
    <w:rsid w:val="0084043B"/>
    <w:rsid w:val="00A8454D"/>
    <w:rsid w:val="00D32E05"/>
    <w:rsid w:val="00D74EED"/>
    <w:rsid w:val="00E70A5C"/>
    <w:rsid w:val="00F5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7DDBD5CBEAD48F4A9EEE6571BB3CB6A">
    <w:name w:val="17DDBD5CBEAD48F4A9EEE6571BB3CB6A"/>
    <w:rsid w:val="00D74EE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7DDBD5CBEAD48F4A9EEE6571BB3CB6A">
    <w:name w:val="17DDBD5CBEAD48F4A9EEE6571BB3CB6A"/>
    <w:rsid w:val="00D74E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7</Pages>
  <Words>2297</Words>
  <Characters>13786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„Program Interwencyjno-terapeutyczny i Edukacyjny dla Ofiar Przemocy w Gminie Dobra na lata 2021 - 2025”</vt:lpstr>
    </vt:vector>
  </TitlesOfParts>
  <Company/>
  <LinksUpToDate>false</LinksUpToDate>
  <CharactersWithSpaces>16051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„Program Interwencyjno-terapeutyczny i Edukacyjny dla Ofiar Przemocy w Gminie Dobra na lata 2021 - 2025”</dc:title>
  <dc:creator>Małgosia</dc:creator>
  <cp:lastModifiedBy>Małgosia</cp:lastModifiedBy>
  <cp:revision>33</cp:revision>
  <cp:lastPrinted>2021-06-22T06:55:00Z</cp:lastPrinted>
  <dcterms:created xsi:type="dcterms:W3CDTF">2021-03-03T10:24:00Z</dcterms:created>
  <dcterms:modified xsi:type="dcterms:W3CDTF">2021-06-22T09:41:00Z</dcterms:modified>
</cp:coreProperties>
</file>